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2179" w14:textId="555C8CCF" w:rsidR="007C3EC9" w:rsidRDefault="007C3EC9" w:rsidP="007C3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C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o stanie kontroli zarządczej</w:t>
      </w:r>
      <w:r w:rsidRPr="007C3EC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w Gminie Kobylanka za rok 2022</w:t>
      </w:r>
      <w:r w:rsidRPr="007C3E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C006C6" w14:textId="77777777" w:rsidR="00D066AC" w:rsidRDefault="007C3EC9" w:rsidP="00D06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osoba odpowiedzialna za zapewnienie funkcjonowania adekwatnej, skutecznej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5612A7" w14:textId="77777777" w:rsidR="00D066AC" w:rsidRDefault="007C3EC9" w:rsidP="00D06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efektywnej kontroli zarządczej, tj. działań podejmowanych dla zapewnienia realizacji celów </w:t>
      </w:r>
    </w:p>
    <w:p w14:paraId="7FDDF4E1" w14:textId="041688B5" w:rsidR="007C3EC9" w:rsidRPr="007C3EC9" w:rsidRDefault="007C3EC9" w:rsidP="00D06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i zadań w sposób zgodny z prawem, efektywny, oszczędny i terminowy, a w szczególności dla zapewnienia:</w:t>
      </w:r>
    </w:p>
    <w:p w14:paraId="21E7A297" w14:textId="1C5BD635" w:rsidR="007C3EC9" w:rsidRPr="00D066AC" w:rsidRDefault="007C3EC9" w:rsidP="007C3E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działalności z przepisami prawa oraz procedurami wewnętrznymi,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skuteczności i efektywności działania,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wiarygodności sprawozdań,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zasobów,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i promowania zasad etycznego postępowania,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i skuteczności przepływu informacji,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ryzykiem,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w kierowan</w:t>
      </w:r>
      <w:r w:rsidRPr="00D06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 przeze mnie Urzędzie Gminy Kobylankach i jednostkach organizacyjnych mi podległych tj.:</w:t>
      </w:r>
    </w:p>
    <w:p w14:paraId="10D0A042" w14:textId="77777777" w:rsidR="007C3EC9" w:rsidRPr="007C3EC9" w:rsidRDefault="007C3EC9" w:rsidP="007C3E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hAnsi="Times New Roman" w:cs="Times New Roman"/>
          <w:sz w:val="24"/>
          <w:szCs w:val="24"/>
        </w:rPr>
        <w:t>-Gminny Ośrodek Pomocy Społecznej,</w:t>
      </w:r>
    </w:p>
    <w:p w14:paraId="2EA0AEC4" w14:textId="77777777" w:rsidR="007C3EC9" w:rsidRPr="007C3EC9" w:rsidRDefault="007C3EC9" w:rsidP="007C3E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hAnsi="Times New Roman" w:cs="Times New Roman"/>
          <w:sz w:val="24"/>
          <w:szCs w:val="24"/>
        </w:rPr>
        <w:t>-Szkoła Podstawowa w Kobylance,</w:t>
      </w:r>
    </w:p>
    <w:p w14:paraId="655D54D1" w14:textId="77777777" w:rsidR="007C3EC9" w:rsidRPr="007C3EC9" w:rsidRDefault="007C3EC9" w:rsidP="007C3E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hAnsi="Times New Roman" w:cs="Times New Roman"/>
          <w:sz w:val="24"/>
          <w:szCs w:val="24"/>
        </w:rPr>
        <w:t>-Szkoła Podstawowa w Kunowie,</w:t>
      </w:r>
    </w:p>
    <w:p w14:paraId="488BB7EF" w14:textId="4A2F7F87" w:rsidR="007C3EC9" w:rsidRPr="007C3EC9" w:rsidRDefault="007C3EC9" w:rsidP="007C3E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hAnsi="Times New Roman" w:cs="Times New Roman"/>
          <w:sz w:val="24"/>
          <w:szCs w:val="24"/>
        </w:rPr>
        <w:t>-Szkoła Podstawowa w Reptowie</w:t>
      </w:r>
      <w:r w:rsidR="00D066AC">
        <w:rPr>
          <w:rFonts w:ascii="Times New Roman" w:hAnsi="Times New Roman" w:cs="Times New Roman"/>
          <w:sz w:val="24"/>
          <w:szCs w:val="24"/>
        </w:rPr>
        <w:t>,</w:t>
      </w:r>
    </w:p>
    <w:p w14:paraId="1B125CF0" w14:textId="72329402" w:rsidR="007C3EC9" w:rsidRPr="007C3EC9" w:rsidRDefault="00D066AC" w:rsidP="007C3E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C3EC9" w:rsidRPr="007C3EC9">
        <w:rPr>
          <w:rFonts w:ascii="Times New Roman" w:hAnsi="Times New Roman" w:cs="Times New Roman"/>
          <w:sz w:val="24"/>
          <w:szCs w:val="24"/>
        </w:rPr>
        <w:t>raz instytucjach kultury tj.:</w:t>
      </w:r>
    </w:p>
    <w:p w14:paraId="331C15C8" w14:textId="77777777" w:rsidR="007C3EC9" w:rsidRPr="007C3EC9" w:rsidRDefault="007C3EC9" w:rsidP="007C3E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hAnsi="Times New Roman" w:cs="Times New Roman"/>
          <w:sz w:val="24"/>
          <w:szCs w:val="24"/>
        </w:rPr>
        <w:t>-Centrum Kultury i Sportu,</w:t>
      </w:r>
    </w:p>
    <w:p w14:paraId="577C57D8" w14:textId="19D5BA95" w:rsidR="007C3EC9" w:rsidRPr="007C3EC9" w:rsidRDefault="007C3EC9" w:rsidP="007C3E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hAnsi="Times New Roman" w:cs="Times New Roman"/>
          <w:sz w:val="24"/>
          <w:szCs w:val="24"/>
        </w:rPr>
        <w:t>-Bibliotece Publicznej</w:t>
      </w:r>
      <w:r w:rsidRPr="007C3EC9">
        <w:rPr>
          <w:rFonts w:ascii="Times New Roman" w:hAnsi="Times New Roman" w:cs="Times New Roman"/>
          <w:sz w:val="24"/>
          <w:szCs w:val="24"/>
        </w:rPr>
        <w:t>,</w:t>
      </w:r>
    </w:p>
    <w:p w14:paraId="72FAD3BA" w14:textId="61EC0FB5" w:rsidR="007C3EC9" w:rsidRPr="00D066AC" w:rsidRDefault="007C3EC9" w:rsidP="00CC36E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CC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7C3EC9">
        <w:rPr>
          <w:rFonts w:ascii="Segoe UI Symbol" w:eastAsia="Times New Roman" w:hAnsi="Segoe UI Symbol" w:cs="Segoe UI Symbol"/>
          <w:b/>
          <w:bCs/>
          <w:sz w:val="24"/>
          <w:szCs w:val="24"/>
          <w:lang w:eastAsia="pl-PL"/>
        </w:rPr>
        <w:t>❏</w:t>
      </w:r>
      <w:r w:rsidRPr="007C3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wystarczającym stopniu funkcjonowała adekwatna, skuteczna i efektywna kontrola zarządcza.</w:t>
      </w:r>
    </w:p>
    <w:p w14:paraId="518677D5" w14:textId="479FC509" w:rsidR="007C3EC9" w:rsidRPr="00CC36ED" w:rsidRDefault="007C3EC9" w:rsidP="00CC36ED">
      <w:pPr>
        <w:spacing w:after="0" w:line="360" w:lineRule="auto"/>
        <w:rPr>
          <w:rFonts w:ascii="Segoe UI Symbol" w:eastAsia="Times New Roman" w:hAnsi="Segoe UI Symbol" w:cs="Segoe UI Symbol"/>
          <w:sz w:val="24"/>
          <w:szCs w:val="24"/>
          <w:lang w:eastAsia="pl-PL"/>
        </w:rPr>
      </w:pP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</w:t>
      </w:r>
      <w:r w:rsidR="00D06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EC9">
        <w:rPr>
          <w:rFonts w:ascii="Segoe UI Symbol" w:eastAsia="Times New Roman" w:hAnsi="Segoe UI Symbol" w:cs="Segoe UI Symbol"/>
          <w:sz w:val="24"/>
          <w:szCs w:val="24"/>
          <w:lang w:eastAsia="pl-PL"/>
        </w:rPr>
        <w:t>❏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ograniczonym stopniu funkcjonowała adekwatna, skuteczna i efektywna kontrola zarządcza.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Zastrzeżenia dotyczące funkcjonowania kontroli zarządczej wraz z planowanymi działaniami,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które zostaną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 w celu poprawy funkcjonowania kontroli zarządczej, zostały opisane w dziale II oświadczenia.</w:t>
      </w:r>
    </w:p>
    <w:p w14:paraId="6CFA8D94" w14:textId="3FD1C0D2" w:rsidR="00D066AC" w:rsidRDefault="007C3EC9" w:rsidP="00D066AC">
      <w:pPr>
        <w:spacing w:after="0" w:line="360" w:lineRule="auto"/>
        <w:rPr>
          <w:rFonts w:ascii="Segoe UI Symbol" w:eastAsia="Times New Roman" w:hAnsi="Segoe UI Symbol" w:cs="Segoe UI Symbol"/>
          <w:sz w:val="24"/>
          <w:szCs w:val="24"/>
          <w:lang w:eastAsia="pl-PL"/>
        </w:rPr>
      </w:pP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66AC"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D06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</w:p>
    <w:p w14:paraId="35412B6F" w14:textId="5246460F" w:rsidR="007C3EC9" w:rsidRPr="007C3EC9" w:rsidRDefault="007C3EC9" w:rsidP="00D066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C9">
        <w:rPr>
          <w:rFonts w:ascii="Segoe UI Symbol" w:eastAsia="Times New Roman" w:hAnsi="Segoe UI Symbol" w:cs="Segoe UI Symbol"/>
          <w:sz w:val="24"/>
          <w:szCs w:val="24"/>
          <w:lang w:eastAsia="pl-PL"/>
        </w:rPr>
        <w:t>❏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funkcjonowała adekwatna, skuteczna i efektywna kontrola zarządcza.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Zastrzeżenia dotyczące funkcjonowania kontroli zarządczej wraz z planowanymi działaniami, które zostaną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 w celu poprawy funkcjonowania kontroli zarządczej, zostały opisane w dziale II oświadczenia.</w:t>
      </w:r>
    </w:p>
    <w:p w14:paraId="64C26DB0" w14:textId="18DB6E5F" w:rsidR="007C3EC9" w:rsidRDefault="007C3EC9" w:rsidP="007C3E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</w:t>
      </w:r>
      <w:r w:rsidR="00D06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Niniejsze oświadczenie opiera się na mojej ocenie i informacjach dostępnych w czasie sporządzania niniejszego oświadczenia pochodzących z: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x</w:t>
      </w:r>
      <w:r w:rsidRPr="007C3EC9">
        <w:rPr>
          <w:rFonts w:ascii="Segoe UI Symbol" w:eastAsia="Times New Roman" w:hAnsi="Segoe UI Symbol" w:cs="Segoe UI Symbol"/>
          <w:sz w:val="24"/>
          <w:szCs w:val="24"/>
          <w:lang w:eastAsia="pl-PL"/>
        </w:rPr>
        <w:t>❏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monitoringu realizacji celów i zadań,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x</w:t>
      </w:r>
      <w:r w:rsidRPr="007C3EC9">
        <w:rPr>
          <w:rFonts w:ascii="Segoe UI Symbol" w:eastAsia="Times New Roman" w:hAnsi="Segoe UI Symbol" w:cs="Segoe UI Symbol"/>
          <w:sz w:val="24"/>
          <w:szCs w:val="24"/>
          <w:lang w:eastAsia="pl-PL"/>
        </w:rPr>
        <w:t>❏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samooceny kontroli zarządczej przeprowadzonej z uwzględnieniem standardów kontroli zarządczej dla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Kobylanka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66AC">
        <w:rPr>
          <w:rFonts w:ascii="Segoe UI Symbol" w:eastAsia="Times New Roman" w:hAnsi="Segoe UI Symbol" w:cs="Segoe UI Symbol"/>
          <w:sz w:val="24"/>
          <w:szCs w:val="24"/>
          <w:lang w:eastAsia="pl-PL"/>
        </w:rPr>
        <w:t>x</w:t>
      </w:r>
      <w:r w:rsidRPr="007C3EC9">
        <w:rPr>
          <w:rFonts w:ascii="Segoe UI Symbol" w:eastAsia="Times New Roman" w:hAnsi="Segoe UI Symbol" w:cs="Segoe UI Symbol"/>
          <w:sz w:val="24"/>
          <w:szCs w:val="24"/>
          <w:lang w:eastAsia="pl-PL"/>
        </w:rPr>
        <w:t>❏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zarządzania ryzykiem,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x</w:t>
      </w:r>
      <w:r w:rsidRPr="007C3EC9">
        <w:rPr>
          <w:rFonts w:ascii="Segoe UI Symbol" w:eastAsia="Times New Roman" w:hAnsi="Segoe UI Symbol" w:cs="Segoe UI Symbol"/>
          <w:sz w:val="24"/>
          <w:szCs w:val="24"/>
          <w:lang w:eastAsia="pl-PL"/>
        </w:rPr>
        <w:t>❏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audytu wewnętrznego,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x</w:t>
      </w:r>
      <w:r w:rsidRPr="007C3EC9">
        <w:rPr>
          <w:rFonts w:ascii="Segoe UI Symbol" w:eastAsia="Times New Roman" w:hAnsi="Segoe UI Symbol" w:cs="Segoe UI Symbol"/>
          <w:sz w:val="24"/>
          <w:szCs w:val="24"/>
          <w:lang w:eastAsia="pl-PL"/>
        </w:rPr>
        <w:t>❏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wewnętrznych,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x</w:t>
      </w:r>
      <w:r w:rsidRPr="007C3EC9">
        <w:rPr>
          <w:rFonts w:ascii="Segoe UI Symbol" w:eastAsia="Times New Roman" w:hAnsi="Segoe UI Symbol" w:cs="Segoe UI Symbol"/>
          <w:sz w:val="24"/>
          <w:szCs w:val="24"/>
          <w:lang w:eastAsia="pl-PL"/>
        </w:rPr>
        <w:t>❏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zewnętrznych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Jednocześnie oświadczam, że nie są mi znane inne fakty lub okoliczności, które mogłyby wpłynąć na treść</w:t>
      </w:r>
      <w:r w:rsidR="00D06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oświadczenia.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123BF6" w14:textId="0BDAE0C7" w:rsidR="00D066AC" w:rsidRPr="007C3EC9" w:rsidRDefault="00D066AC" w:rsidP="00D066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6C283" w14:textId="77777777" w:rsidR="007C3EC9" w:rsidRPr="007C3EC9" w:rsidRDefault="007C3EC9" w:rsidP="007C3E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5CBDC" w14:textId="3FE7F9EA" w:rsidR="00FB6A4F" w:rsidRPr="007C3EC9" w:rsidRDefault="007C3EC9" w:rsidP="007C3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06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(miejscowość, data)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D06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Kobylanka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C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FB6A4F" w:rsidRPr="007C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D2"/>
    <w:rsid w:val="007C3EC9"/>
    <w:rsid w:val="00B976D2"/>
    <w:rsid w:val="00CC36ED"/>
    <w:rsid w:val="00D066AC"/>
    <w:rsid w:val="00F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B3D2"/>
  <w15:chartTrackingRefBased/>
  <w15:docId w15:val="{9B4DFCB4-A46D-448F-A7F3-7BB403FF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2023-03-10T11:44:00Z</cp:lastPrinted>
  <dcterms:created xsi:type="dcterms:W3CDTF">2023-03-10T11:22:00Z</dcterms:created>
  <dcterms:modified xsi:type="dcterms:W3CDTF">2023-03-10T11:44:00Z</dcterms:modified>
</cp:coreProperties>
</file>