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93E7" w14:textId="03084764" w:rsidR="004E1510" w:rsidRDefault="004E1510" w:rsidP="004E1510">
      <w:pPr>
        <w:jc w:val="center"/>
        <w:rPr>
          <w:b/>
          <w:bCs/>
          <w:sz w:val="28"/>
          <w:szCs w:val="28"/>
        </w:rPr>
      </w:pPr>
      <w:r w:rsidRPr="004E1510">
        <w:rPr>
          <w:b/>
          <w:bCs/>
          <w:sz w:val="28"/>
          <w:szCs w:val="28"/>
        </w:rPr>
        <w:t>Oświadczenie o stanie kontroli zarządczej za rok 202</w:t>
      </w:r>
      <w:r w:rsidR="00957BC1">
        <w:rPr>
          <w:b/>
          <w:bCs/>
          <w:sz w:val="28"/>
          <w:szCs w:val="28"/>
        </w:rPr>
        <w:t>2</w:t>
      </w:r>
    </w:p>
    <w:p w14:paraId="774F536B" w14:textId="3940176C" w:rsidR="004E1510" w:rsidRDefault="004E1510" w:rsidP="004E1510">
      <w:pPr>
        <w:jc w:val="center"/>
        <w:rPr>
          <w:b/>
          <w:bCs/>
          <w:sz w:val="28"/>
          <w:szCs w:val="28"/>
        </w:rPr>
      </w:pPr>
    </w:p>
    <w:p w14:paraId="6ACF6545" w14:textId="6133D5AD" w:rsidR="004E1510" w:rsidRDefault="004E1510" w:rsidP="003F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Ja, niżej podpisana</w:t>
      </w:r>
      <w:r w:rsidR="003F25EF">
        <w:rPr>
          <w:sz w:val="28"/>
          <w:szCs w:val="28"/>
        </w:rPr>
        <w:t>,</w:t>
      </w:r>
      <w:r>
        <w:rPr>
          <w:sz w:val="28"/>
          <w:szCs w:val="28"/>
        </w:rPr>
        <w:t xml:space="preserve"> Julita Pilecka, jako kierownik jednostki: Urząd Gminy w Kobylance oświadczam, że:</w:t>
      </w:r>
    </w:p>
    <w:p w14:paraId="4A72A30E" w14:textId="097AA75B" w:rsidR="004E1510" w:rsidRDefault="004E1510" w:rsidP="003F25EF">
      <w:pPr>
        <w:jc w:val="both"/>
        <w:rPr>
          <w:sz w:val="28"/>
          <w:szCs w:val="28"/>
        </w:rPr>
      </w:pPr>
      <w:r>
        <w:rPr>
          <w:sz w:val="28"/>
          <w:szCs w:val="28"/>
        </w:rPr>
        <w:t>- zasoby przydzielone do realizacji zadań jednostki Urząd Gminy w Kobylance w roku 202</w:t>
      </w:r>
      <w:r w:rsidR="00957BC1">
        <w:rPr>
          <w:sz w:val="28"/>
          <w:szCs w:val="28"/>
        </w:rPr>
        <w:t>2</w:t>
      </w:r>
      <w:r>
        <w:rPr>
          <w:sz w:val="28"/>
          <w:szCs w:val="28"/>
        </w:rPr>
        <w:t xml:space="preserve"> zostały wykorzystane w zamierzonych celach i zgodnie z zasadą dobrego zarz</w:t>
      </w:r>
      <w:r w:rsidR="003F25EF">
        <w:rPr>
          <w:sz w:val="28"/>
          <w:szCs w:val="28"/>
        </w:rPr>
        <w:t>ą</w:t>
      </w:r>
      <w:r>
        <w:rPr>
          <w:sz w:val="28"/>
          <w:szCs w:val="28"/>
        </w:rPr>
        <w:t>dzania finansowego,</w:t>
      </w:r>
    </w:p>
    <w:p w14:paraId="123A9E57" w14:textId="743CB45F" w:rsidR="004E1510" w:rsidRDefault="004E1510" w:rsidP="003F25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jednostce Urząd Gminy Kobylanka dokonywano identyfikacji </w:t>
      </w:r>
      <w:proofErr w:type="spellStart"/>
      <w:r>
        <w:rPr>
          <w:sz w:val="28"/>
          <w:szCs w:val="28"/>
        </w:rPr>
        <w:t>ryzyk</w:t>
      </w:r>
      <w:proofErr w:type="spellEnd"/>
      <w:r>
        <w:rPr>
          <w:sz w:val="28"/>
          <w:szCs w:val="28"/>
        </w:rPr>
        <w:t xml:space="preserve"> każdorazowo</w:t>
      </w:r>
      <w:r w:rsidR="003F25EF">
        <w:rPr>
          <w:sz w:val="28"/>
          <w:szCs w:val="28"/>
        </w:rPr>
        <w:t xml:space="preserve"> i na bieżąco</w:t>
      </w:r>
      <w:r>
        <w:rPr>
          <w:sz w:val="28"/>
          <w:szCs w:val="28"/>
        </w:rPr>
        <w:t xml:space="preserve"> w odniesieniu do celów </w:t>
      </w:r>
      <w:r w:rsidR="00BA27C2">
        <w:rPr>
          <w:sz w:val="28"/>
          <w:szCs w:val="28"/>
        </w:rPr>
        <w:t>i zadań na rok 202</w:t>
      </w:r>
      <w:r w:rsidR="00957BC1">
        <w:rPr>
          <w:sz w:val="28"/>
          <w:szCs w:val="28"/>
        </w:rPr>
        <w:t>2</w:t>
      </w:r>
      <w:r w:rsidR="00BA27C2">
        <w:rPr>
          <w:sz w:val="28"/>
          <w:szCs w:val="28"/>
        </w:rPr>
        <w:t>,</w:t>
      </w:r>
    </w:p>
    <w:p w14:paraId="071957D6" w14:textId="36C20DB3" w:rsidR="00BA27C2" w:rsidRDefault="00BA27C2" w:rsidP="003F25EF">
      <w:pPr>
        <w:jc w:val="both"/>
        <w:rPr>
          <w:sz w:val="28"/>
          <w:szCs w:val="28"/>
        </w:rPr>
      </w:pPr>
      <w:r>
        <w:rPr>
          <w:sz w:val="28"/>
          <w:szCs w:val="28"/>
        </w:rPr>
        <w:t>- w jednostce są ustanowione procedury wewnętrzne zapewniające realizacje operacji gospodarczych zgodnie z prawem, w sposób oszczędny, efektywny, skuteczny, terminowy oraz w zgodzie z zasadami etycznego postępowania.</w:t>
      </w:r>
    </w:p>
    <w:p w14:paraId="4D9459BA" w14:textId="27E96FEC" w:rsidR="00BA27C2" w:rsidRDefault="00BA27C2" w:rsidP="003F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Powyższe oświadczenie oparte jest na mojej ocenie oraz</w:t>
      </w:r>
      <w:r w:rsidR="003F25EF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informacjach, które pochodzą z: samooceny, pracy audytu wewnętrznego, instytucjonalnej kontroli wewnętrznej oraz wyników kontroli zewnętrznych.</w:t>
      </w:r>
    </w:p>
    <w:p w14:paraId="102841A3" w14:textId="5BC96281" w:rsidR="00BA27C2" w:rsidRDefault="00BA27C2" w:rsidP="003F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Samoocena odzwierciedla ocenę kierownictwa w zakresie zgodności kontroli zarządczej ze standardami </w:t>
      </w:r>
      <w:r w:rsidR="003F25EF">
        <w:rPr>
          <w:sz w:val="28"/>
          <w:szCs w:val="28"/>
        </w:rPr>
        <w:t>w okresie objętym oświadczeniem.</w:t>
      </w:r>
    </w:p>
    <w:p w14:paraId="57D4D1D8" w14:textId="71B30FDF" w:rsidR="003F25EF" w:rsidRDefault="003F25EF" w:rsidP="006A6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 jednocześnie, że nie posiadam informacji, które nie zostały umieszczone w oświadczeniu, a które mogłyby negatywnie wpływać na obraz sytuacji jednostki</w:t>
      </w:r>
    </w:p>
    <w:p w14:paraId="7D74C0B0" w14:textId="031128B0" w:rsidR="003F25EF" w:rsidRDefault="003F25EF" w:rsidP="003F25EF">
      <w:pPr>
        <w:jc w:val="both"/>
        <w:rPr>
          <w:sz w:val="28"/>
          <w:szCs w:val="28"/>
        </w:rPr>
      </w:pPr>
    </w:p>
    <w:p w14:paraId="44528815" w14:textId="6E73709E" w:rsidR="003F25EF" w:rsidRDefault="003F25EF" w:rsidP="004E1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………………………….</w:t>
      </w:r>
    </w:p>
    <w:p w14:paraId="5A8D3450" w14:textId="59670B92" w:rsidR="003F25EF" w:rsidRPr="003F25EF" w:rsidRDefault="003F25EF" w:rsidP="004E1510">
      <w:pPr>
        <w:rPr>
          <w:sz w:val="16"/>
          <w:szCs w:val="16"/>
        </w:rPr>
      </w:pPr>
      <w:r w:rsidRPr="003F25E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3F25EF">
        <w:rPr>
          <w:sz w:val="16"/>
          <w:szCs w:val="16"/>
        </w:rPr>
        <w:t xml:space="preserve">          (podpis i pieczęć)</w:t>
      </w:r>
    </w:p>
    <w:sectPr w:rsidR="003F25EF" w:rsidRPr="003F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F9"/>
    <w:rsid w:val="003F25EF"/>
    <w:rsid w:val="004E1510"/>
    <w:rsid w:val="006A6C70"/>
    <w:rsid w:val="006E741D"/>
    <w:rsid w:val="00957BC1"/>
    <w:rsid w:val="00AD7C73"/>
    <w:rsid w:val="00BA27C2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1918"/>
  <w15:chartTrackingRefBased/>
  <w15:docId w15:val="{8D9D162C-B0DA-4F16-A9A0-F03792D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2023-03-10T10:09:00Z</cp:lastPrinted>
  <dcterms:created xsi:type="dcterms:W3CDTF">2023-03-10T10:06:00Z</dcterms:created>
  <dcterms:modified xsi:type="dcterms:W3CDTF">2023-03-10T10:09:00Z</dcterms:modified>
</cp:coreProperties>
</file>