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1E23" w14:textId="77777777" w:rsidR="00551D5C" w:rsidRPr="00AC1930" w:rsidRDefault="00551D5C" w:rsidP="00551D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21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551D5C" w:rsidRPr="00AC1930" w14:paraId="6E7899F7" w14:textId="77777777" w:rsidTr="00D8488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BD3072B" w14:textId="77777777" w:rsidR="00551D5C" w:rsidRDefault="00551D5C" w:rsidP="00D8488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6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Plan 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 Komisji ds. Społecznych na  2022 rok</w:t>
            </w:r>
          </w:p>
          <w:p w14:paraId="69C6FBD9" w14:textId="77777777" w:rsidR="00551D5C" w:rsidRPr="00815671" w:rsidRDefault="00551D5C" w:rsidP="00D8488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1B89E29" w14:textId="77777777" w:rsidR="00551D5C" w:rsidRPr="00C8183A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18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 KWARTAŁ</w:t>
            </w:r>
          </w:p>
          <w:p w14:paraId="729834B4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Analiza sprawozdania z realizacji Gminnego Programu Profilaktyki i  Rozwiązywania Pr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oblemów Alkoholowych za rok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42AC4DE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Analiza działalności placówek kulturalnych /</w:t>
            </w:r>
            <w:proofErr w:type="spellStart"/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CKiR</w:t>
            </w:r>
            <w:proofErr w:type="spellEnd"/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i Biblioteka/ z terenu Gminy Kobylanka oraz działalności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promocyjnej Gminy /ocena za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/                              </w:t>
            </w:r>
          </w:p>
          <w:p w14:paraId="07CF4CA6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Bieżące prace zlecone przez Radę Gminy. </w:t>
            </w:r>
          </w:p>
          <w:p w14:paraId="34895079" w14:textId="4844BB35" w:rsidR="00FD0176" w:rsidRPr="00AC1930" w:rsidRDefault="00FD0176" w:rsidP="00FD017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Ochrona środowiska, gospodarka odpadami w gminie. Analiza informacji Wójta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realizacji:</w:t>
            </w:r>
          </w:p>
          <w:p w14:paraId="12E10DD2" w14:textId="77777777" w:rsidR="00FD0176" w:rsidRPr="00AC1930" w:rsidRDefault="00FD0176" w:rsidP="00FD017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1) Regulaminu utrzymania porządku,</w:t>
            </w:r>
          </w:p>
          <w:p w14:paraId="5EDBFF4A" w14:textId="77777777" w:rsidR="00FD0176" w:rsidRPr="00AC1930" w:rsidRDefault="00FD0176" w:rsidP="00FD017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2) Gminnego programu ochrony środowiska</w:t>
            </w:r>
          </w:p>
          <w:p w14:paraId="38DD9718" w14:textId="77777777" w:rsidR="00FD0176" w:rsidRPr="00AC1930" w:rsidRDefault="00FD0176" w:rsidP="00FD017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3) Programu usuwania azbestu.</w:t>
            </w:r>
          </w:p>
          <w:p w14:paraId="36BC212C" w14:textId="77777777" w:rsidR="00551D5C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6A51568B" w14:textId="77777777" w:rsidR="00551D5C" w:rsidRPr="00C8183A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18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II KWARTAŁ</w:t>
            </w:r>
          </w:p>
          <w:p w14:paraId="4D72103A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Analiza sprawozdania ze stanu bezpieczeństwa i porządku publicznego w Gminie - informacje Policji, Straży Gmin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nej, Straży Pożarnej za rok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BE552F8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Kultura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fizyczna i sport /ocena za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r./.</w:t>
            </w:r>
          </w:p>
          <w:p w14:paraId="17ACBC07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 Zapoznanie się ze sprawozdaniem GOPS w zakresie funkcjonowania Pomocy Społecznej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w Gminie za rok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8B61A67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Ocena funkcjonowania służby zdrowia na podstawie informacji kierownictwa Ośrodka Zdrowia w zakresie profilaktyki zdrowotnej realizowanej we współpracy z Gminą.</w:t>
            </w:r>
          </w:p>
          <w:p w14:paraId="5D1FD4A8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5.Dyskusja na temat realizacji Gminnego programu współpracy z organizacjami pozarządowymi oraz innymi upr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awnionymi podmiotami w roku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292E18CF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 Opinia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wykonania budżetu za rok 2021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87A86A0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7.Informacja Wójta dotycząca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organizacji roku szkolnego 2021/2022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szkołach gminy Kobylanka.</w:t>
            </w:r>
          </w:p>
          <w:p w14:paraId="3F8BA8A1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 Bieżące prace zlecone przez Radę Gminy. </w:t>
            </w:r>
          </w:p>
          <w:p w14:paraId="6BD0EFAB" w14:textId="77777777" w:rsidR="00551D5C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49876264" w14:textId="77777777" w:rsidR="00551D5C" w:rsidRPr="00C8183A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18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III KWARTAŁ</w:t>
            </w:r>
          </w:p>
          <w:p w14:paraId="7A36735B" w14:textId="4F3161FF" w:rsidR="00551D5C" w:rsidRPr="00AC1930" w:rsidRDefault="00FD0176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51D5C"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Bieżące prace zlecone przez Radę Gminy. </w:t>
            </w:r>
          </w:p>
          <w:p w14:paraId="15F45B5A" w14:textId="77777777" w:rsidR="00551D5C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14:paraId="5A6157BF" w14:textId="77777777" w:rsidR="00551D5C" w:rsidRPr="00C8183A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18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IV KWARTAŁ</w:t>
            </w:r>
          </w:p>
          <w:p w14:paraId="6370223C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Ocena pracy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placówek oświatowych za rok 2021/2022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Wnioski.</w:t>
            </w:r>
          </w:p>
          <w:p w14:paraId="5FDE4E8E" w14:textId="77777777" w:rsidR="00551D5C" w:rsidRPr="00AC1930" w:rsidRDefault="00551D5C" w:rsidP="00D84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Współpraca Gminy z organizacjami pozarządowymi, stowarzyszeniami oraz podmiotami prowadzącymi  działalność pożytku publicznego na terenie Gminy Kobylanka. Zapytania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AC19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wnioski.</w:t>
            </w:r>
          </w:p>
        </w:tc>
      </w:tr>
    </w:tbl>
    <w:p w14:paraId="23B786A7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C1930">
        <w:rPr>
          <w:rFonts w:ascii="Times New Roman" w:hAnsi="Times New Roman" w:cs="Times New Roman"/>
          <w:sz w:val="24"/>
          <w:szCs w:val="24"/>
          <w:lang w:eastAsia="pl-PL"/>
        </w:rPr>
        <w:t>3. Wypracowanie opinii dotyczącej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budżetu Gminy Kobylanka na 2023</w:t>
      </w:r>
      <w:r w:rsidRPr="00AC1930">
        <w:rPr>
          <w:rFonts w:ascii="Times New Roman" w:hAnsi="Times New Roman" w:cs="Times New Roman"/>
          <w:sz w:val="24"/>
          <w:szCs w:val="24"/>
          <w:lang w:eastAsia="pl-PL"/>
        </w:rPr>
        <w:t xml:space="preserve"> rok.</w:t>
      </w:r>
    </w:p>
    <w:p w14:paraId="52B57A20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C1930">
        <w:rPr>
          <w:rFonts w:ascii="Times New Roman" w:hAnsi="Times New Roman" w:cs="Times New Roman"/>
          <w:sz w:val="24"/>
          <w:szCs w:val="24"/>
          <w:lang w:eastAsia="pl-PL"/>
        </w:rPr>
        <w:t>4. Przygotowanie projektu planu  pracy komi</w:t>
      </w:r>
      <w:r>
        <w:rPr>
          <w:rFonts w:ascii="Times New Roman" w:hAnsi="Times New Roman" w:cs="Times New Roman"/>
          <w:sz w:val="24"/>
          <w:szCs w:val="24"/>
          <w:lang w:eastAsia="pl-PL"/>
        </w:rPr>
        <w:t>sji ds. społecznych  na rok 2023</w:t>
      </w:r>
      <w:r w:rsidRPr="00AC193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71B0614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C1930">
        <w:rPr>
          <w:rFonts w:ascii="Times New Roman" w:hAnsi="Times New Roman" w:cs="Times New Roman"/>
          <w:sz w:val="24"/>
          <w:szCs w:val="24"/>
          <w:lang w:eastAsia="pl-PL"/>
        </w:rPr>
        <w:t>5. Bieżące prace zlecone przez Radę Gminy. </w:t>
      </w:r>
    </w:p>
    <w:p w14:paraId="02C4E8B0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193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71F5CFC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193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693F2077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CD5BCF" w14:textId="77777777" w:rsidR="00551D5C" w:rsidRPr="00AC1930" w:rsidRDefault="00551D5C" w:rsidP="00551D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47E13A" w14:textId="77777777" w:rsidR="00D72ACC" w:rsidRDefault="00D72ACC"/>
    <w:sectPr w:rsidR="00D7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91"/>
    <w:rsid w:val="00551D5C"/>
    <w:rsid w:val="00991491"/>
    <w:rsid w:val="00D72ACC"/>
    <w:rsid w:val="00FD0176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196B"/>
  <w15:docId w15:val="{4CB2970E-DB65-40F5-80DA-867B444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2021-12-07T07:56:00Z</dcterms:created>
  <dcterms:modified xsi:type="dcterms:W3CDTF">2021-12-28T09:03:00Z</dcterms:modified>
</cp:coreProperties>
</file>