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9A" w:rsidRPr="006111BF" w:rsidRDefault="0007229A" w:rsidP="001C300B">
      <w:pPr>
        <w:pStyle w:val="Tytu"/>
        <w:spacing w:line="360" w:lineRule="auto"/>
        <w:jc w:val="both"/>
        <w:rPr>
          <w:bCs/>
        </w:rPr>
      </w:pPr>
      <w:r w:rsidRPr="006111BF">
        <w:rPr>
          <w:bCs/>
        </w:rPr>
        <w:t xml:space="preserve">                                                                                                </w:t>
      </w:r>
    </w:p>
    <w:p w:rsidR="0007229A" w:rsidRPr="006111BF" w:rsidRDefault="0007229A" w:rsidP="001C300B">
      <w:pPr>
        <w:pStyle w:val="Tytu"/>
        <w:spacing w:line="360" w:lineRule="auto"/>
        <w:rPr>
          <w:bCs/>
        </w:rPr>
      </w:pPr>
      <w:r w:rsidRPr="006111BF">
        <w:rPr>
          <w:bCs/>
        </w:rPr>
        <w:t xml:space="preserve">U C H W A Ł A   Nr </w:t>
      </w:r>
      <w:r w:rsidR="005450CA">
        <w:rPr>
          <w:bCs/>
        </w:rPr>
        <w:t>XI/</w:t>
      </w:r>
      <w:r w:rsidRPr="006111BF">
        <w:rPr>
          <w:bCs/>
        </w:rPr>
        <w:t xml:space="preserve"> </w:t>
      </w:r>
      <w:r w:rsidR="005450CA">
        <w:rPr>
          <w:bCs/>
        </w:rPr>
        <w:t>68/</w:t>
      </w:r>
      <w:r w:rsidRPr="006111BF">
        <w:rPr>
          <w:bCs/>
        </w:rPr>
        <w:t>11</w:t>
      </w:r>
    </w:p>
    <w:p w:rsidR="0007229A" w:rsidRPr="006111BF" w:rsidRDefault="0007229A" w:rsidP="001C300B">
      <w:pPr>
        <w:pStyle w:val="Tytu"/>
        <w:spacing w:line="360" w:lineRule="auto"/>
      </w:pPr>
      <w:r w:rsidRPr="006111BF">
        <w:t>Rady Gminy Kobylanka</w:t>
      </w:r>
    </w:p>
    <w:p w:rsidR="0007229A" w:rsidRPr="006111BF" w:rsidRDefault="0007229A" w:rsidP="001C300B">
      <w:pPr>
        <w:pStyle w:val="Podtytu"/>
        <w:spacing w:line="360" w:lineRule="auto"/>
        <w:rPr>
          <w:bCs/>
        </w:rPr>
      </w:pPr>
      <w:r w:rsidRPr="006111BF">
        <w:rPr>
          <w:bCs/>
        </w:rPr>
        <w:t>z  dnia</w:t>
      </w:r>
      <w:r w:rsidR="005450CA">
        <w:rPr>
          <w:bCs/>
        </w:rPr>
        <w:t xml:space="preserve"> 20 </w:t>
      </w:r>
      <w:r w:rsidR="00C41653">
        <w:rPr>
          <w:bCs/>
        </w:rPr>
        <w:t xml:space="preserve"> lipca </w:t>
      </w:r>
      <w:r w:rsidRPr="006111BF">
        <w:rPr>
          <w:bCs/>
        </w:rPr>
        <w:t xml:space="preserve"> 2011 r.</w:t>
      </w:r>
    </w:p>
    <w:p w:rsidR="0007229A" w:rsidRPr="006111BF" w:rsidRDefault="0007229A" w:rsidP="001C300B">
      <w:pPr>
        <w:pStyle w:val="Tekstpodstawowy"/>
        <w:jc w:val="center"/>
      </w:pPr>
    </w:p>
    <w:p w:rsidR="0007229A" w:rsidRPr="006111BF" w:rsidRDefault="0007229A" w:rsidP="001C300B">
      <w:pPr>
        <w:jc w:val="center"/>
        <w:rPr>
          <w:sz w:val="24"/>
        </w:rPr>
      </w:pPr>
    </w:p>
    <w:p w:rsidR="0007229A" w:rsidRPr="006111BF" w:rsidRDefault="0007229A" w:rsidP="001C300B">
      <w:pPr>
        <w:pStyle w:val="Nagwek3"/>
        <w:tabs>
          <w:tab w:val="left" w:pos="0"/>
        </w:tabs>
        <w:rPr>
          <w:i/>
          <w:iCs/>
        </w:rPr>
      </w:pPr>
      <w:r w:rsidRPr="006111BF">
        <w:t xml:space="preserve">w sprawie </w:t>
      </w:r>
      <w:r w:rsidRPr="006111BF">
        <w:rPr>
          <w:i/>
          <w:iCs/>
        </w:rPr>
        <w:t>zmiany budżetu Gminy Kobylanka na 2011 rok</w:t>
      </w:r>
    </w:p>
    <w:p w:rsidR="0007229A" w:rsidRPr="006111BF" w:rsidRDefault="0007229A" w:rsidP="001C300B">
      <w:pPr>
        <w:jc w:val="center"/>
      </w:pPr>
    </w:p>
    <w:p w:rsidR="0007229A" w:rsidRPr="006111BF" w:rsidRDefault="0007229A" w:rsidP="001C300B">
      <w:pPr>
        <w:jc w:val="both"/>
        <w:rPr>
          <w:color w:val="FF0000"/>
          <w:sz w:val="24"/>
        </w:rPr>
      </w:pPr>
    </w:p>
    <w:p w:rsidR="0007229A" w:rsidRPr="006111BF" w:rsidRDefault="0007229A" w:rsidP="001C300B">
      <w:pPr>
        <w:pStyle w:val="Nagwek5"/>
        <w:tabs>
          <w:tab w:val="left" w:pos="0"/>
        </w:tabs>
        <w:jc w:val="both"/>
      </w:pPr>
      <w:r w:rsidRPr="006111BF">
        <w:t xml:space="preserve">        Na podstawie art. 18 ust. 2 pkt 4 ustawy z dnia 8 marca 1990 roku o samorządzie gminnym (</w:t>
      </w:r>
      <w:r w:rsidRPr="006111BF">
        <w:rPr>
          <w:szCs w:val="24"/>
        </w:rPr>
        <w:t>Dz. U. z 2001 r. Nr 142, poz. 1591; z 2002 r. Dz. U. Nr 23, poz. 220, Nr 62,              poz. 558, Nr 113, poz. 984, Nr 153, poz. 1271, Nr 214, poz. 1806; z 2003 r. Nr 80,                 poz. 717, Nr 162, poz.1568; z 2004 r., Nr 102, poz. 1055, Nr 116, poz. 1203, z 2005 r.                 Nr 172, poz.1441, z 2006 r. Nr 17, poz.128, Nr 146, poz. 1055 i Nr 181, poz. 1337 oraz                    z 2007 r. Nr 48, poz. 327, Nr 138, poz. 974 i Nr 173, poz. 1218; z 2008 r. Nr 180, poz. 1111             i Nr 223, poz.1458; z 2009 roku Nr 52 poz.420 i Nr 157, poz.1241; z 2010 r. Nr 28 poz.142              i 146, Nr 40, poz.230 i Nr 106, poz.675 oraz z 2011 r. Nr 21, poz.113</w:t>
      </w:r>
      <w:r w:rsidRPr="006111BF">
        <w:t xml:space="preserve">) </w:t>
      </w:r>
      <w:r w:rsidRPr="006111BF">
        <w:rPr>
          <w:spacing w:val="38"/>
        </w:rPr>
        <w:t>uchwala się</w:t>
      </w:r>
      <w:r w:rsidRPr="006111BF">
        <w:t xml:space="preserve"> co następuje:</w:t>
      </w:r>
    </w:p>
    <w:p w:rsidR="0007229A" w:rsidRPr="006111BF" w:rsidRDefault="0007229A" w:rsidP="001C300B">
      <w:pPr>
        <w:jc w:val="both"/>
        <w:rPr>
          <w:color w:val="FF0000"/>
          <w:sz w:val="24"/>
        </w:rPr>
      </w:pPr>
    </w:p>
    <w:p w:rsidR="0007229A" w:rsidRPr="006111BF" w:rsidRDefault="0007229A" w:rsidP="001C300B">
      <w:pPr>
        <w:jc w:val="both"/>
        <w:rPr>
          <w:sz w:val="24"/>
        </w:rPr>
      </w:pPr>
    </w:p>
    <w:p w:rsidR="0007229A" w:rsidRDefault="0007229A" w:rsidP="001C300B">
      <w:pPr>
        <w:pStyle w:val="Tytu"/>
        <w:ind w:firstLine="426"/>
        <w:jc w:val="both"/>
        <w:rPr>
          <w:sz w:val="24"/>
        </w:rPr>
      </w:pPr>
      <w:r w:rsidRPr="006111BF">
        <w:rPr>
          <w:bCs/>
          <w:sz w:val="24"/>
        </w:rPr>
        <w:t>§1.</w:t>
      </w:r>
      <w:r w:rsidRPr="006111BF">
        <w:rPr>
          <w:sz w:val="24"/>
        </w:rPr>
        <w:t xml:space="preserve"> 1. </w:t>
      </w:r>
      <w:r w:rsidR="00907C62">
        <w:rPr>
          <w:sz w:val="24"/>
        </w:rPr>
        <w:t>1.</w:t>
      </w:r>
      <w:r>
        <w:rPr>
          <w:sz w:val="24"/>
        </w:rPr>
        <w:t xml:space="preserve"> Dokonuje się zmian w planie przychodów i rozchodów budżetu gminy zgodnie z załącznikiem  Nr 1.</w:t>
      </w:r>
    </w:p>
    <w:p w:rsidR="00907C62" w:rsidRDefault="00907C62" w:rsidP="001C300B">
      <w:pPr>
        <w:pStyle w:val="Podtytu"/>
        <w:jc w:val="both"/>
        <w:rPr>
          <w:sz w:val="24"/>
          <w:szCs w:val="24"/>
        </w:rPr>
      </w:pPr>
      <w:r>
        <w:t xml:space="preserve">               </w:t>
      </w:r>
      <w:r w:rsidRPr="00907C62">
        <w:rPr>
          <w:sz w:val="24"/>
          <w:szCs w:val="24"/>
        </w:rPr>
        <w:t>2. Deficyt budżetu Gminy Kobylanka po podjęciu</w:t>
      </w:r>
      <w:r>
        <w:rPr>
          <w:sz w:val="24"/>
          <w:szCs w:val="24"/>
        </w:rPr>
        <w:t xml:space="preserve"> niniejszej uchwały wynosi</w:t>
      </w:r>
      <w:r w:rsidR="008977AC">
        <w:rPr>
          <w:sz w:val="24"/>
          <w:szCs w:val="24"/>
        </w:rPr>
        <w:t xml:space="preserve"> 2.253.815 zł i zostanie pokryty przychodami pochodzącymi z zaciągniętych kredytów do wysokości deficytu.</w:t>
      </w:r>
    </w:p>
    <w:p w:rsidR="005567CA" w:rsidRPr="005567CA" w:rsidRDefault="005567CA" w:rsidP="001C300B">
      <w:pPr>
        <w:pStyle w:val="Tekstpodstawowy"/>
        <w:jc w:val="both"/>
      </w:pPr>
    </w:p>
    <w:p w:rsidR="0007229A" w:rsidRPr="00C41653" w:rsidRDefault="00BA0BF6" w:rsidP="001C300B">
      <w:pPr>
        <w:pStyle w:val="Tekstpodstawowy"/>
        <w:jc w:val="both"/>
        <w:rPr>
          <w:szCs w:val="24"/>
        </w:rPr>
      </w:pPr>
      <w:r>
        <w:t xml:space="preserve">       §2. Dokonuje się zmiany załącznika nr 3 do uchwały nr III/11/10 Rady Gminy </w:t>
      </w:r>
      <w:r w:rsidRPr="00C41653">
        <w:rPr>
          <w:szCs w:val="24"/>
        </w:rPr>
        <w:t>Kobylanka z dnia 30 grudnia 2010r.</w:t>
      </w:r>
    </w:p>
    <w:p w:rsidR="005567CA" w:rsidRPr="00C41653" w:rsidRDefault="005567CA" w:rsidP="001C300B">
      <w:pPr>
        <w:pStyle w:val="Tekstpodstawowy"/>
        <w:jc w:val="both"/>
        <w:rPr>
          <w:szCs w:val="24"/>
        </w:rPr>
      </w:pPr>
    </w:p>
    <w:p w:rsidR="005567CA" w:rsidRPr="00C41653" w:rsidRDefault="005567CA" w:rsidP="001C300B">
      <w:pPr>
        <w:jc w:val="both"/>
        <w:rPr>
          <w:sz w:val="24"/>
          <w:szCs w:val="24"/>
        </w:rPr>
      </w:pPr>
      <w:r w:rsidRPr="00C41653">
        <w:rPr>
          <w:bCs/>
          <w:sz w:val="24"/>
          <w:szCs w:val="24"/>
        </w:rPr>
        <w:t xml:space="preserve">       </w:t>
      </w:r>
      <w:r w:rsidR="0007229A" w:rsidRPr="00C41653">
        <w:rPr>
          <w:bCs/>
          <w:sz w:val="24"/>
          <w:szCs w:val="24"/>
        </w:rPr>
        <w:t>§</w:t>
      </w:r>
      <w:r w:rsidR="008977AC" w:rsidRPr="00C41653">
        <w:rPr>
          <w:bCs/>
          <w:sz w:val="24"/>
          <w:szCs w:val="24"/>
        </w:rPr>
        <w:t>3.</w:t>
      </w:r>
      <w:r w:rsidRPr="00C41653">
        <w:rPr>
          <w:sz w:val="24"/>
          <w:szCs w:val="24"/>
        </w:rPr>
        <w:t xml:space="preserve"> Zwiększa się plan dochodów o kwotę  o kwotę  </w:t>
      </w:r>
      <w:r w:rsidR="003D09FC" w:rsidRPr="00C41653">
        <w:rPr>
          <w:sz w:val="24"/>
          <w:szCs w:val="24"/>
        </w:rPr>
        <w:t>338.327</w:t>
      </w:r>
      <w:r w:rsidRPr="00C41653">
        <w:rPr>
          <w:sz w:val="24"/>
          <w:szCs w:val="24"/>
        </w:rPr>
        <w:t xml:space="preserve"> zł</w:t>
      </w:r>
      <w:r w:rsidR="009C2A36" w:rsidRPr="00C41653">
        <w:rPr>
          <w:sz w:val="24"/>
          <w:szCs w:val="24"/>
        </w:rPr>
        <w:fldChar w:fldCharType="begin"/>
      </w:r>
      <w:r w:rsidRPr="00C41653">
        <w:rPr>
          <w:sz w:val="24"/>
          <w:szCs w:val="24"/>
        </w:rPr>
        <w:instrText xml:space="preserve"> LISTNUM </w:instrText>
      </w:r>
      <w:r w:rsidR="009C2A36" w:rsidRPr="00C41653">
        <w:rPr>
          <w:sz w:val="24"/>
          <w:szCs w:val="24"/>
        </w:rPr>
        <w:fldChar w:fldCharType="end"/>
      </w:r>
      <w:r w:rsidRPr="00C41653">
        <w:rPr>
          <w:sz w:val="24"/>
          <w:szCs w:val="24"/>
        </w:rPr>
        <w:t xml:space="preserve">  zgodnie z załącznikiem nr.2.  </w:t>
      </w:r>
    </w:p>
    <w:p w:rsidR="005567CA" w:rsidRPr="00C41653" w:rsidRDefault="005567CA" w:rsidP="001C300B">
      <w:pPr>
        <w:pStyle w:val="Tekstpodstawowy"/>
        <w:jc w:val="both"/>
        <w:rPr>
          <w:szCs w:val="24"/>
        </w:rPr>
      </w:pPr>
    </w:p>
    <w:p w:rsidR="005567CA" w:rsidRPr="00C41653" w:rsidRDefault="005567CA" w:rsidP="001C300B">
      <w:pPr>
        <w:pStyle w:val="Podtytu"/>
        <w:jc w:val="both"/>
        <w:rPr>
          <w:sz w:val="24"/>
          <w:szCs w:val="24"/>
        </w:rPr>
      </w:pPr>
      <w:r w:rsidRPr="00C41653">
        <w:rPr>
          <w:sz w:val="24"/>
          <w:szCs w:val="24"/>
        </w:rPr>
        <w:t xml:space="preserve">       §4. Zmniejsza się plan dochodów o kwotę 1.257.060 zł zgodnie z załącznikiem nr 3.  </w:t>
      </w:r>
    </w:p>
    <w:p w:rsidR="005567CA" w:rsidRPr="00C41653" w:rsidRDefault="005567CA" w:rsidP="001C300B">
      <w:pPr>
        <w:pStyle w:val="Podtytu"/>
        <w:jc w:val="both"/>
        <w:rPr>
          <w:sz w:val="24"/>
          <w:szCs w:val="24"/>
        </w:rPr>
      </w:pPr>
      <w:r w:rsidRPr="00C41653">
        <w:rPr>
          <w:sz w:val="24"/>
          <w:szCs w:val="24"/>
        </w:rPr>
        <w:t xml:space="preserve"> </w:t>
      </w:r>
    </w:p>
    <w:p w:rsidR="0007229A" w:rsidRPr="00C41653" w:rsidRDefault="005567CA" w:rsidP="001C300B">
      <w:pPr>
        <w:pStyle w:val="Podtytu"/>
        <w:jc w:val="both"/>
        <w:rPr>
          <w:sz w:val="24"/>
          <w:szCs w:val="24"/>
        </w:rPr>
      </w:pPr>
      <w:r w:rsidRPr="00C41653">
        <w:rPr>
          <w:sz w:val="24"/>
          <w:szCs w:val="24"/>
        </w:rPr>
        <w:t xml:space="preserve">       §5.</w:t>
      </w:r>
      <w:r w:rsidR="008977AC" w:rsidRPr="00C41653">
        <w:rPr>
          <w:bCs/>
          <w:sz w:val="24"/>
          <w:szCs w:val="24"/>
        </w:rPr>
        <w:t xml:space="preserve"> Zwiększa się  plan wydatków o kwotę  162.467 zł</w:t>
      </w:r>
      <w:r w:rsidR="0007229A" w:rsidRPr="00C41653">
        <w:rPr>
          <w:sz w:val="24"/>
          <w:szCs w:val="24"/>
        </w:rPr>
        <w:t xml:space="preserve">  zgodnie z załącznikiem nr </w:t>
      </w:r>
      <w:r w:rsidRPr="00C41653">
        <w:rPr>
          <w:sz w:val="24"/>
          <w:szCs w:val="24"/>
        </w:rPr>
        <w:t>4</w:t>
      </w:r>
      <w:r w:rsidR="0007229A" w:rsidRPr="00C41653">
        <w:rPr>
          <w:sz w:val="24"/>
          <w:szCs w:val="24"/>
        </w:rPr>
        <w:t>.</w:t>
      </w:r>
    </w:p>
    <w:p w:rsidR="005567CA" w:rsidRPr="00C41653" w:rsidRDefault="005567CA" w:rsidP="001C300B">
      <w:pPr>
        <w:pStyle w:val="Tekstpodstawowy"/>
        <w:jc w:val="both"/>
        <w:rPr>
          <w:szCs w:val="24"/>
        </w:rPr>
      </w:pPr>
    </w:p>
    <w:p w:rsidR="008977AC" w:rsidRPr="00C41653" w:rsidRDefault="008977AC" w:rsidP="001C300B">
      <w:pPr>
        <w:pStyle w:val="Podtytu"/>
        <w:jc w:val="both"/>
        <w:rPr>
          <w:sz w:val="24"/>
          <w:szCs w:val="24"/>
        </w:rPr>
      </w:pPr>
      <w:r w:rsidRPr="00C41653">
        <w:rPr>
          <w:sz w:val="24"/>
          <w:szCs w:val="24"/>
        </w:rPr>
        <w:t xml:space="preserve">      §</w:t>
      </w:r>
      <w:r w:rsidR="005567CA" w:rsidRPr="00C41653">
        <w:rPr>
          <w:sz w:val="24"/>
          <w:szCs w:val="24"/>
        </w:rPr>
        <w:t>6</w:t>
      </w:r>
      <w:r w:rsidRPr="00C41653">
        <w:rPr>
          <w:sz w:val="24"/>
          <w:szCs w:val="24"/>
        </w:rPr>
        <w:t>. Zmniejsza się plan wydatków o kwotę   3.</w:t>
      </w:r>
      <w:r w:rsidR="00D44F3D" w:rsidRPr="00C41653">
        <w:rPr>
          <w:sz w:val="24"/>
          <w:szCs w:val="24"/>
        </w:rPr>
        <w:t>231.170</w:t>
      </w:r>
      <w:r w:rsidRPr="00C41653">
        <w:rPr>
          <w:sz w:val="24"/>
          <w:szCs w:val="24"/>
        </w:rPr>
        <w:t xml:space="preserve"> zł </w:t>
      </w:r>
      <w:r w:rsidR="005550BA" w:rsidRPr="00C41653">
        <w:rPr>
          <w:sz w:val="24"/>
          <w:szCs w:val="24"/>
        </w:rPr>
        <w:t xml:space="preserve"> z</w:t>
      </w:r>
      <w:r w:rsidRPr="00C41653">
        <w:rPr>
          <w:sz w:val="24"/>
          <w:szCs w:val="24"/>
        </w:rPr>
        <w:t>godnie z załącznikiem nr</w:t>
      </w:r>
      <w:r w:rsidR="005567CA" w:rsidRPr="00C41653">
        <w:rPr>
          <w:sz w:val="24"/>
          <w:szCs w:val="24"/>
        </w:rPr>
        <w:t xml:space="preserve"> 5</w:t>
      </w:r>
      <w:r w:rsidRPr="00C41653">
        <w:rPr>
          <w:sz w:val="24"/>
          <w:szCs w:val="24"/>
        </w:rPr>
        <w:t xml:space="preserve"> .</w:t>
      </w:r>
    </w:p>
    <w:p w:rsidR="005567CA" w:rsidRPr="00C41653" w:rsidRDefault="005567CA" w:rsidP="001C300B">
      <w:pPr>
        <w:pStyle w:val="Tekstpodstawowy"/>
        <w:jc w:val="both"/>
        <w:rPr>
          <w:szCs w:val="24"/>
        </w:rPr>
      </w:pPr>
    </w:p>
    <w:p w:rsidR="0007229A" w:rsidRPr="00C41653" w:rsidRDefault="008977AC" w:rsidP="001C300B">
      <w:pPr>
        <w:pStyle w:val="Podtytu"/>
        <w:jc w:val="both"/>
        <w:rPr>
          <w:sz w:val="24"/>
          <w:szCs w:val="24"/>
        </w:rPr>
      </w:pPr>
      <w:r w:rsidRPr="00C41653">
        <w:rPr>
          <w:sz w:val="24"/>
          <w:szCs w:val="24"/>
        </w:rPr>
        <w:t xml:space="preserve">       </w:t>
      </w:r>
      <w:r w:rsidR="0007229A" w:rsidRPr="00C41653">
        <w:rPr>
          <w:sz w:val="24"/>
          <w:szCs w:val="24"/>
        </w:rPr>
        <w:t>§</w:t>
      </w:r>
      <w:r w:rsidR="005567CA" w:rsidRPr="00C41653">
        <w:rPr>
          <w:sz w:val="24"/>
          <w:szCs w:val="24"/>
        </w:rPr>
        <w:t>7</w:t>
      </w:r>
      <w:r w:rsidR="00863C43" w:rsidRPr="00C41653">
        <w:rPr>
          <w:sz w:val="24"/>
          <w:szCs w:val="24"/>
        </w:rPr>
        <w:t>.</w:t>
      </w:r>
      <w:r w:rsidR="0007229A" w:rsidRPr="00C41653">
        <w:rPr>
          <w:sz w:val="24"/>
          <w:szCs w:val="24"/>
        </w:rPr>
        <w:t xml:space="preserve"> Wykonanie uchwały powierza się Wójtowi Gminy.</w:t>
      </w:r>
    </w:p>
    <w:p w:rsidR="0007229A" w:rsidRPr="00C41653" w:rsidRDefault="0007229A" w:rsidP="001C300B">
      <w:pPr>
        <w:pStyle w:val="Podtytu"/>
        <w:ind w:firstLine="426"/>
        <w:jc w:val="both"/>
        <w:rPr>
          <w:sz w:val="24"/>
          <w:szCs w:val="24"/>
        </w:rPr>
      </w:pPr>
    </w:p>
    <w:p w:rsidR="0007229A" w:rsidRPr="00C41653" w:rsidRDefault="0007229A" w:rsidP="001C300B">
      <w:pPr>
        <w:pStyle w:val="Tekstpodstawowy"/>
        <w:ind w:firstLine="426"/>
        <w:jc w:val="both"/>
        <w:rPr>
          <w:szCs w:val="24"/>
        </w:rPr>
      </w:pPr>
      <w:r w:rsidRPr="00C41653">
        <w:rPr>
          <w:bCs/>
          <w:szCs w:val="24"/>
        </w:rPr>
        <w:t>§</w:t>
      </w:r>
      <w:r w:rsidR="005567CA" w:rsidRPr="00C41653">
        <w:rPr>
          <w:bCs/>
          <w:szCs w:val="24"/>
        </w:rPr>
        <w:t>8</w:t>
      </w:r>
      <w:r w:rsidRPr="00C41653">
        <w:rPr>
          <w:bCs/>
          <w:szCs w:val="24"/>
        </w:rPr>
        <w:t>.</w:t>
      </w:r>
      <w:r w:rsidRPr="00C41653">
        <w:rPr>
          <w:szCs w:val="24"/>
        </w:rPr>
        <w:t xml:space="preserve"> Uchwała wchodzi w życie z dniem podjęcia.</w:t>
      </w:r>
    </w:p>
    <w:p w:rsidR="0007229A" w:rsidRPr="00C41653" w:rsidRDefault="0007229A" w:rsidP="0007229A">
      <w:pPr>
        <w:pStyle w:val="Tytu"/>
        <w:jc w:val="both"/>
        <w:rPr>
          <w:sz w:val="24"/>
          <w:szCs w:val="24"/>
        </w:rPr>
      </w:pPr>
    </w:p>
    <w:p w:rsidR="0007229A" w:rsidRPr="00C41653" w:rsidRDefault="0007229A" w:rsidP="0007229A">
      <w:pPr>
        <w:pStyle w:val="Podtytu"/>
        <w:jc w:val="both"/>
        <w:rPr>
          <w:sz w:val="24"/>
          <w:szCs w:val="24"/>
        </w:rPr>
      </w:pPr>
    </w:p>
    <w:p w:rsidR="0007229A" w:rsidRPr="00C41653" w:rsidRDefault="0007229A" w:rsidP="0007229A">
      <w:pPr>
        <w:rPr>
          <w:sz w:val="24"/>
          <w:szCs w:val="24"/>
        </w:rPr>
      </w:pPr>
    </w:p>
    <w:p w:rsidR="0007229A" w:rsidRPr="006111BF" w:rsidRDefault="0007229A" w:rsidP="0007229A"/>
    <w:p w:rsidR="0007229A" w:rsidRPr="006111BF" w:rsidRDefault="0007229A" w:rsidP="0007229A">
      <w:pPr>
        <w:spacing w:line="480" w:lineRule="auto"/>
        <w:ind w:left="4248" w:firstLine="5"/>
        <w:jc w:val="center"/>
        <w:rPr>
          <w:sz w:val="25"/>
          <w:szCs w:val="25"/>
        </w:rPr>
      </w:pPr>
      <w:r w:rsidRPr="006111BF">
        <w:rPr>
          <w:sz w:val="25"/>
          <w:szCs w:val="25"/>
        </w:rPr>
        <w:t>Przewodnicząca Rady Gminy</w:t>
      </w:r>
    </w:p>
    <w:p w:rsidR="00C90450" w:rsidRDefault="0007229A" w:rsidP="00851594">
      <w:pPr>
        <w:ind w:left="4248" w:firstLine="5"/>
        <w:jc w:val="center"/>
        <w:rPr>
          <w:b/>
          <w:sz w:val="24"/>
          <w:szCs w:val="24"/>
        </w:rPr>
      </w:pPr>
      <w:r w:rsidRPr="006111BF">
        <w:rPr>
          <w:sz w:val="25"/>
          <w:szCs w:val="25"/>
        </w:rPr>
        <w:t>Irena Rybarczyk</w:t>
      </w:r>
      <w:r w:rsidRPr="006111BF">
        <w:rPr>
          <w:sz w:val="24"/>
        </w:rPr>
        <w:t xml:space="preserve"> </w:t>
      </w:r>
    </w:p>
    <w:p w:rsidR="00C90450" w:rsidRDefault="00C90450" w:rsidP="0007229A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C90450" w:rsidSect="00574842">
      <w:footnotePr>
        <w:pos w:val="beneathText"/>
      </w:footnotePr>
      <w:pgSz w:w="11905" w:h="16837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717AB"/>
    <w:multiLevelType w:val="hybridMultilevel"/>
    <w:tmpl w:val="B8DED4B8"/>
    <w:lvl w:ilvl="0" w:tplc="43184FC8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97646"/>
    <w:multiLevelType w:val="hybridMultilevel"/>
    <w:tmpl w:val="AF6AE712"/>
    <w:lvl w:ilvl="0" w:tplc="14DC837C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4705E40"/>
    <w:multiLevelType w:val="hybridMultilevel"/>
    <w:tmpl w:val="83967798"/>
    <w:lvl w:ilvl="0" w:tplc="1532A160">
      <w:start w:val="1"/>
      <w:numFmt w:val="decimal"/>
      <w:lvlText w:val="%1)"/>
      <w:lvlJc w:val="left"/>
      <w:pPr>
        <w:ind w:left="11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4380957"/>
    <w:multiLevelType w:val="hybridMultilevel"/>
    <w:tmpl w:val="B8DED4B8"/>
    <w:lvl w:ilvl="0" w:tplc="43184FC8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07229A"/>
    <w:rsid w:val="00034F23"/>
    <w:rsid w:val="0007229A"/>
    <w:rsid w:val="00086135"/>
    <w:rsid w:val="000A5E15"/>
    <w:rsid w:val="001151BD"/>
    <w:rsid w:val="001419A7"/>
    <w:rsid w:val="001B293C"/>
    <w:rsid w:val="001C300B"/>
    <w:rsid w:val="00213891"/>
    <w:rsid w:val="00235AD3"/>
    <w:rsid w:val="00264AB7"/>
    <w:rsid w:val="00265F04"/>
    <w:rsid w:val="00287C6B"/>
    <w:rsid w:val="002D7DA0"/>
    <w:rsid w:val="002E1DA3"/>
    <w:rsid w:val="003014B6"/>
    <w:rsid w:val="00331D3D"/>
    <w:rsid w:val="00362670"/>
    <w:rsid w:val="003D09FC"/>
    <w:rsid w:val="004211C7"/>
    <w:rsid w:val="004335AA"/>
    <w:rsid w:val="0043521D"/>
    <w:rsid w:val="00525D1A"/>
    <w:rsid w:val="005450CA"/>
    <w:rsid w:val="005550BA"/>
    <w:rsid w:val="005567CA"/>
    <w:rsid w:val="0057624B"/>
    <w:rsid w:val="005D0BC3"/>
    <w:rsid w:val="005D7CB0"/>
    <w:rsid w:val="0062642A"/>
    <w:rsid w:val="006929CF"/>
    <w:rsid w:val="006B2749"/>
    <w:rsid w:val="006D13DA"/>
    <w:rsid w:val="007F2E77"/>
    <w:rsid w:val="00814089"/>
    <w:rsid w:val="008334CA"/>
    <w:rsid w:val="00851594"/>
    <w:rsid w:val="00863C43"/>
    <w:rsid w:val="008977AC"/>
    <w:rsid w:val="00907C62"/>
    <w:rsid w:val="009404FF"/>
    <w:rsid w:val="00945B45"/>
    <w:rsid w:val="009473DD"/>
    <w:rsid w:val="00956D5F"/>
    <w:rsid w:val="00981CCB"/>
    <w:rsid w:val="009C2A36"/>
    <w:rsid w:val="00A02167"/>
    <w:rsid w:val="00A5265F"/>
    <w:rsid w:val="00B7160E"/>
    <w:rsid w:val="00BA0BF6"/>
    <w:rsid w:val="00BA3023"/>
    <w:rsid w:val="00BE6C0A"/>
    <w:rsid w:val="00C0786B"/>
    <w:rsid w:val="00C41653"/>
    <w:rsid w:val="00C90450"/>
    <w:rsid w:val="00CB3B07"/>
    <w:rsid w:val="00CD381E"/>
    <w:rsid w:val="00CD7BD1"/>
    <w:rsid w:val="00D378AB"/>
    <w:rsid w:val="00D44F3D"/>
    <w:rsid w:val="00D621D8"/>
    <w:rsid w:val="00DC3CD8"/>
    <w:rsid w:val="00DE2018"/>
    <w:rsid w:val="00DF1069"/>
    <w:rsid w:val="00E45FFE"/>
    <w:rsid w:val="00F10E22"/>
    <w:rsid w:val="00F3747C"/>
    <w:rsid w:val="00F5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2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7229A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07229A"/>
    <w:pPr>
      <w:keepNext/>
      <w:numPr>
        <w:ilvl w:val="4"/>
        <w:numId w:val="1"/>
      </w:numPr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722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7229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07229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229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07229A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0722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7229A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07229A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59"/>
    <w:rsid w:val="00863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D3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Kobylanka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durbanczyk</dc:creator>
  <cp:lastModifiedBy>adam</cp:lastModifiedBy>
  <cp:revision>2</cp:revision>
  <cp:lastPrinted>2011-08-17T07:37:00Z</cp:lastPrinted>
  <dcterms:created xsi:type="dcterms:W3CDTF">2011-08-17T07:37:00Z</dcterms:created>
  <dcterms:modified xsi:type="dcterms:W3CDTF">2011-08-17T07:37:00Z</dcterms:modified>
</cp:coreProperties>
</file>