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3" w:rsidRPr="000E15CA" w:rsidRDefault="00DD0110" w:rsidP="007E38A3">
      <w:pPr>
        <w:pStyle w:val="Bezodstpw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Mistral" w:hAnsi="Mistral"/>
          <w:smallCaps/>
          <w:shadow/>
          <w:color w:val="FFFFFF"/>
          <w:sz w:val="38"/>
          <w:szCs w:val="38"/>
        </w:rPr>
        <w:t xml:space="preserve"> </w:t>
      </w:r>
    </w:p>
    <w:p w:rsidR="00DD0110" w:rsidRPr="000E15CA" w:rsidRDefault="00DD150E" w:rsidP="00DD0110">
      <w:pPr>
        <w:pStyle w:val="Bezodstpw"/>
        <w:jc w:val="right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 xml:space="preserve">AUTOPOPRAWKA </w:t>
      </w:r>
      <w:r w:rsidR="00DD0110" w:rsidRPr="000E15CA">
        <w:rPr>
          <w:rFonts w:ascii="Century Gothic" w:hAnsi="Century Gothic"/>
          <w:b/>
          <w:bCs/>
          <w:sz w:val="19"/>
          <w:szCs w:val="19"/>
        </w:rPr>
        <w:t xml:space="preserve">Projekt Nr   </w:t>
      </w:r>
      <w:r>
        <w:rPr>
          <w:rFonts w:ascii="Century Gothic" w:hAnsi="Century Gothic"/>
          <w:b/>
          <w:bCs/>
          <w:sz w:val="19"/>
          <w:szCs w:val="19"/>
        </w:rPr>
        <w:t>6</w:t>
      </w:r>
      <w:bookmarkStart w:id="0" w:name="_GoBack"/>
      <w:bookmarkEnd w:id="0"/>
      <w:r w:rsidR="00DD0110" w:rsidRPr="000E15CA">
        <w:rPr>
          <w:rFonts w:ascii="Century Gothic" w:hAnsi="Century Gothic"/>
          <w:b/>
          <w:bCs/>
          <w:sz w:val="19"/>
          <w:szCs w:val="19"/>
        </w:rPr>
        <w:t>/1</w:t>
      </w:r>
      <w:r w:rsidR="008D6524">
        <w:rPr>
          <w:rFonts w:ascii="Century Gothic" w:hAnsi="Century Gothic"/>
          <w:b/>
          <w:bCs/>
          <w:sz w:val="19"/>
          <w:szCs w:val="19"/>
        </w:rPr>
        <w:t>4</w:t>
      </w:r>
    </w:p>
    <w:p w:rsidR="00DD0110" w:rsidRPr="000E15CA" w:rsidRDefault="00DD0110" w:rsidP="00DD0110">
      <w:pPr>
        <w:pStyle w:val="Nagwek3"/>
        <w:keepNext w:val="0"/>
        <w:spacing w:line="276" w:lineRule="auto"/>
        <w:jc w:val="center"/>
        <w:rPr>
          <w:rFonts w:ascii="Century Gothic" w:hAnsi="Century Gothic"/>
          <w:b/>
          <w:color w:val="000000"/>
          <w:sz w:val="24"/>
        </w:rPr>
      </w:pPr>
    </w:p>
    <w:p w:rsidR="00DD0110" w:rsidRPr="000E15CA" w:rsidRDefault="00DD0110" w:rsidP="00DD0110">
      <w:pPr>
        <w:pStyle w:val="Nagwek3"/>
        <w:keepNext w:val="0"/>
        <w:spacing w:line="276" w:lineRule="auto"/>
        <w:jc w:val="center"/>
        <w:rPr>
          <w:rFonts w:ascii="Century Gothic" w:hAnsi="Century Gothic"/>
          <w:b/>
          <w:color w:val="000000"/>
          <w:sz w:val="24"/>
        </w:rPr>
      </w:pPr>
      <w:r w:rsidRPr="000E15CA">
        <w:rPr>
          <w:rFonts w:ascii="Century Gothic" w:hAnsi="Century Gothic"/>
          <w:b/>
          <w:color w:val="000000"/>
          <w:sz w:val="24"/>
        </w:rPr>
        <w:t>UCHWAŁA Nr ...............</w:t>
      </w:r>
    </w:p>
    <w:p w:rsidR="00DD0110" w:rsidRPr="000E15CA" w:rsidRDefault="00DD0110" w:rsidP="00DD0110">
      <w:pPr>
        <w:spacing w:line="276" w:lineRule="auto"/>
        <w:jc w:val="center"/>
        <w:rPr>
          <w:rFonts w:ascii="Century Gothic" w:hAnsi="Century Gothic"/>
          <w:b/>
          <w:color w:val="000000"/>
        </w:rPr>
      </w:pPr>
      <w:r w:rsidRPr="000E15CA">
        <w:rPr>
          <w:rFonts w:ascii="Century Gothic" w:hAnsi="Century Gothic"/>
          <w:b/>
          <w:color w:val="000000"/>
        </w:rPr>
        <w:t>Rady Gminy Kobylanka</w:t>
      </w:r>
    </w:p>
    <w:p w:rsidR="00DD0110" w:rsidRPr="000E15CA" w:rsidRDefault="00DD0110" w:rsidP="00DD0110">
      <w:pPr>
        <w:spacing w:line="276" w:lineRule="auto"/>
        <w:jc w:val="center"/>
        <w:rPr>
          <w:rFonts w:ascii="Century Gothic" w:hAnsi="Century Gothic"/>
          <w:b/>
          <w:color w:val="000000"/>
        </w:rPr>
      </w:pPr>
      <w:r w:rsidRPr="000E15CA">
        <w:rPr>
          <w:rFonts w:ascii="Century Gothic" w:hAnsi="Century Gothic"/>
          <w:b/>
          <w:color w:val="000000"/>
        </w:rPr>
        <w:t>z dnia ....................</w:t>
      </w:r>
    </w:p>
    <w:p w:rsidR="00DD0110" w:rsidRPr="000E15CA" w:rsidRDefault="00DD0110" w:rsidP="00DD0110">
      <w:pPr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DD0110" w:rsidRDefault="00DD0110" w:rsidP="00DD0110">
      <w:pPr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bCs/>
          <w:color w:val="000000"/>
          <w:sz w:val="19"/>
          <w:szCs w:val="19"/>
        </w:rPr>
        <w:t>w sprawie uchwalenia budżetu Gminy Kobylanka na rok 201</w:t>
      </w:r>
      <w:r w:rsidR="008D6524">
        <w:rPr>
          <w:rFonts w:ascii="Century Gothic" w:hAnsi="Century Gothic"/>
          <w:b/>
          <w:bCs/>
          <w:color w:val="000000"/>
          <w:sz w:val="19"/>
          <w:szCs w:val="19"/>
        </w:rPr>
        <w:t>5</w:t>
      </w:r>
    </w:p>
    <w:p w:rsidR="00E73CC4" w:rsidRDefault="00E73CC4" w:rsidP="00DD0110">
      <w:pPr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E73CC4" w:rsidRDefault="00E73CC4" w:rsidP="00DD0110">
      <w:pPr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E73CC4" w:rsidRPr="000E15CA" w:rsidRDefault="00E73CC4" w:rsidP="00DD0110">
      <w:pPr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pStyle w:val="Tekstpodstawowy2"/>
        <w:spacing w:line="240" w:lineRule="auto"/>
        <w:ind w:firstLine="709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Na podstawie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art. </w:t>
      </w:r>
      <w:r w:rsidR="006448D2">
        <w:rPr>
          <w:rFonts w:ascii="Century Gothic" w:hAnsi="Century Gothic"/>
          <w:bCs/>
          <w:color w:val="000000"/>
          <w:sz w:val="19"/>
          <w:szCs w:val="19"/>
        </w:rPr>
        <w:t>18</w:t>
      </w:r>
      <w:r w:rsidR="00E73CC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ust. 2 pkt 4 </w:t>
      </w:r>
      <w:r w:rsidRPr="000E15CA">
        <w:rPr>
          <w:rFonts w:ascii="Century Gothic" w:hAnsi="Century Gothic"/>
          <w:color w:val="000000"/>
          <w:sz w:val="19"/>
          <w:szCs w:val="19"/>
        </w:rPr>
        <w:t>ustawy z dnia 8 marca 1990 r. o samorządzie gminnym (</w:t>
      </w:r>
      <w:r w:rsidR="006448D2">
        <w:rPr>
          <w:rFonts w:ascii="Century Gothic" w:hAnsi="Century Gothic"/>
          <w:color w:val="000000"/>
          <w:sz w:val="19"/>
          <w:szCs w:val="19"/>
        </w:rPr>
        <w:t>tj.</w:t>
      </w:r>
      <w:r w:rsidRPr="000E15CA">
        <w:rPr>
          <w:rFonts w:ascii="Century Gothic" w:hAnsi="Century Gothic"/>
          <w:sz w:val="19"/>
          <w:szCs w:val="19"/>
        </w:rPr>
        <w:t xml:space="preserve">Dz. U. </w:t>
      </w:r>
      <w:r w:rsidR="006448D2">
        <w:rPr>
          <w:rFonts w:ascii="Century Gothic" w:hAnsi="Century Gothic"/>
          <w:sz w:val="19"/>
          <w:szCs w:val="19"/>
        </w:rPr>
        <w:t xml:space="preserve">   </w:t>
      </w:r>
      <w:r w:rsidRPr="000E15CA">
        <w:rPr>
          <w:rFonts w:ascii="Century Gothic" w:hAnsi="Century Gothic"/>
          <w:sz w:val="19"/>
          <w:szCs w:val="19"/>
        </w:rPr>
        <w:t>z 20</w:t>
      </w:r>
      <w:r w:rsidR="006448D2">
        <w:rPr>
          <w:rFonts w:ascii="Century Gothic" w:hAnsi="Century Gothic"/>
          <w:sz w:val="19"/>
          <w:szCs w:val="19"/>
        </w:rPr>
        <w:t>13 r.poz.594, poz.645,poz.1318, z 2014r.poz.379, poz.1072),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Rada Gminy Kobylanka uchwala, co następuje:</w:t>
      </w:r>
    </w:p>
    <w:p w:rsidR="00DD0110" w:rsidRPr="000E15CA" w:rsidRDefault="00DD0110" w:rsidP="00DD0110">
      <w:pPr>
        <w:pStyle w:val="Tekstpodstawowy2"/>
        <w:spacing w:line="240" w:lineRule="auto"/>
        <w:ind w:firstLine="709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3F2124">
      <w:pPr>
        <w:keepNext/>
        <w:tabs>
          <w:tab w:val="right" w:pos="7655"/>
          <w:tab w:val="right" w:pos="9498"/>
        </w:tabs>
        <w:ind w:right="-426" w:firstLine="284"/>
        <w:rPr>
          <w:rFonts w:ascii="Century Gothic" w:hAnsi="Century Gothic"/>
          <w:b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dochody budżetu </w:t>
      </w:r>
      <w:r w:rsidRPr="000E15CA">
        <w:rPr>
          <w:rFonts w:ascii="Century Gothic" w:hAnsi="Century Gothic"/>
          <w:bCs/>
          <w:sz w:val="19"/>
          <w:szCs w:val="19"/>
        </w:rPr>
        <w:t>(Załącznik Nr 1)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w kwocie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 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 xml:space="preserve">-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</w:t>
      </w:r>
      <w:r w:rsidR="008D652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8D6524">
        <w:rPr>
          <w:rFonts w:ascii="Century Gothic" w:hAnsi="Century Gothic"/>
          <w:bCs/>
          <w:color w:val="000000"/>
          <w:sz w:val="19"/>
          <w:szCs w:val="19"/>
        </w:rPr>
        <w:t xml:space="preserve"> 19.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390.952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z tego:</w:t>
      </w:r>
    </w:p>
    <w:p w:rsidR="00DD0110" w:rsidRPr="000E15CA" w:rsidRDefault="00DD0110" w:rsidP="00DD0110">
      <w:pPr>
        <w:widowControl/>
        <w:numPr>
          <w:ilvl w:val="0"/>
          <w:numId w:val="4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dochody bieżące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8D6524">
        <w:rPr>
          <w:rFonts w:ascii="Century Gothic" w:hAnsi="Century Gothic"/>
          <w:bCs/>
          <w:color w:val="000000"/>
          <w:sz w:val="19"/>
          <w:szCs w:val="19"/>
        </w:rPr>
        <w:t>18.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797.926 z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ł</w:t>
      </w:r>
    </w:p>
    <w:p w:rsidR="00DD0110" w:rsidRPr="000E15CA" w:rsidRDefault="00DD0110" w:rsidP="00DD0110">
      <w:pPr>
        <w:widowControl/>
        <w:numPr>
          <w:ilvl w:val="0"/>
          <w:numId w:val="4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dochody majątkowe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8D6524">
        <w:rPr>
          <w:rFonts w:ascii="Century Gothic" w:hAnsi="Century Gothic"/>
          <w:bCs/>
          <w:color w:val="000000"/>
          <w:sz w:val="19"/>
          <w:szCs w:val="19"/>
        </w:rPr>
        <w:t>5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9</w:t>
      </w:r>
      <w:r w:rsidR="008D6524">
        <w:rPr>
          <w:rFonts w:ascii="Century Gothic" w:hAnsi="Century Gothic"/>
          <w:bCs/>
          <w:color w:val="000000"/>
          <w:sz w:val="19"/>
          <w:szCs w:val="19"/>
        </w:rPr>
        <w:t>3.026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§2.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wydatki budżetu </w:t>
      </w:r>
      <w:r w:rsidRPr="000E15CA">
        <w:rPr>
          <w:rFonts w:ascii="Century Gothic" w:hAnsi="Century Gothic"/>
          <w:bCs/>
          <w:sz w:val="19"/>
          <w:szCs w:val="19"/>
        </w:rPr>
        <w:t>(Załącznik Nr 2)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w kwocie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5A6E02">
        <w:rPr>
          <w:rFonts w:ascii="Century Gothic" w:hAnsi="Century Gothic"/>
          <w:bCs/>
          <w:color w:val="000000"/>
          <w:sz w:val="19"/>
          <w:szCs w:val="19"/>
        </w:rPr>
        <w:t>17.426.436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zł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z tego:</w:t>
      </w:r>
    </w:p>
    <w:p w:rsidR="00DD0110" w:rsidRPr="000E15CA" w:rsidRDefault="00DD0110" w:rsidP="00DD0110">
      <w:pPr>
        <w:widowControl/>
        <w:numPr>
          <w:ilvl w:val="0"/>
          <w:numId w:val="8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wydatki bieżące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963A52">
        <w:rPr>
          <w:rFonts w:ascii="Century Gothic" w:hAnsi="Century Gothic"/>
          <w:bCs/>
          <w:color w:val="000000"/>
          <w:sz w:val="19"/>
          <w:szCs w:val="19"/>
        </w:rPr>
        <w:t>1</w:t>
      </w:r>
      <w:r w:rsidR="00AA7C57">
        <w:rPr>
          <w:rFonts w:ascii="Century Gothic" w:hAnsi="Century Gothic"/>
          <w:bCs/>
          <w:color w:val="000000"/>
          <w:sz w:val="19"/>
          <w:szCs w:val="19"/>
        </w:rPr>
        <w:t>4</w:t>
      </w:r>
      <w:r w:rsidR="00963A52">
        <w:rPr>
          <w:rFonts w:ascii="Century Gothic" w:hAnsi="Century Gothic"/>
          <w:bCs/>
          <w:color w:val="000000"/>
          <w:sz w:val="19"/>
          <w:szCs w:val="19"/>
        </w:rPr>
        <w:t>.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520.868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3F2124">
      <w:pPr>
        <w:widowControl/>
        <w:numPr>
          <w:ilvl w:val="0"/>
          <w:numId w:val="8"/>
        </w:numPr>
        <w:tabs>
          <w:tab w:val="right" w:pos="7655"/>
          <w:tab w:val="right" w:pos="9498"/>
        </w:tabs>
        <w:suppressAutoHyphens w:val="0"/>
        <w:ind w:right="-426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wydatki majątkowe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D44F80">
        <w:rPr>
          <w:rFonts w:ascii="Century Gothic" w:hAnsi="Century Gothic"/>
          <w:bCs/>
          <w:color w:val="000000"/>
          <w:sz w:val="19"/>
          <w:szCs w:val="19"/>
        </w:rPr>
        <w:t>2.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905.568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bCs/>
          <w:color w:val="000000"/>
          <w:sz w:val="19"/>
          <w:szCs w:val="19"/>
        </w:rPr>
      </w:pPr>
    </w:p>
    <w:p w:rsidR="00DD0110" w:rsidRDefault="00DD0110" w:rsidP="003F2124">
      <w:pPr>
        <w:keepNext/>
        <w:tabs>
          <w:tab w:val="right" w:pos="7655"/>
        </w:tabs>
        <w:ind w:right="-426"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§3.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Ustala się planowaną nadwyżkę budżetu w kwocie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,              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              -               </w:t>
      </w:r>
      <w:r>
        <w:rPr>
          <w:rFonts w:ascii="Century Gothic" w:hAnsi="Century Gothic"/>
          <w:bCs/>
          <w:color w:val="000000"/>
          <w:sz w:val="19"/>
          <w:szCs w:val="19"/>
        </w:rPr>
        <w:t>1.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964.516 zł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która zostanie przeznaczona na: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</w:p>
    <w:p w:rsidR="00DD0110" w:rsidRDefault="00DD0110" w:rsidP="003F2124">
      <w:pPr>
        <w:keepNext/>
        <w:tabs>
          <w:tab w:val="right" w:pos="7655"/>
          <w:tab w:val="right" w:pos="9498"/>
        </w:tabs>
        <w:ind w:right="-426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1) spłatę rat kredytów w kwocie                                                                            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-            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   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794.516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Default="00DD0110" w:rsidP="003F2124">
      <w:pPr>
        <w:keepNext/>
        <w:tabs>
          <w:tab w:val="right" w:pos="7655"/>
          <w:tab w:val="right" w:pos="9498"/>
        </w:tabs>
        <w:ind w:right="-426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2) spłatę rat pożyczek w kwocie                                                                        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             -                  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370.000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zł</w:t>
      </w:r>
    </w:p>
    <w:p w:rsidR="00DD0110" w:rsidRPr="000E15CA" w:rsidRDefault="00DD0110" w:rsidP="003F2124">
      <w:pPr>
        <w:keepNext/>
        <w:tabs>
          <w:tab w:val="right" w:pos="7655"/>
        </w:tabs>
        <w:ind w:right="-426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3) wykup papierów wartościowych w kwocie                                                                 -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>800.000 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§4.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przychody i rozchody budżetu </w:t>
      </w:r>
      <w:r w:rsidRPr="000E15CA">
        <w:rPr>
          <w:rFonts w:ascii="Century Gothic" w:hAnsi="Century Gothic"/>
          <w:bCs/>
          <w:sz w:val="19"/>
          <w:szCs w:val="19"/>
        </w:rPr>
        <w:t>(Załącznik Nr 3)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 xml:space="preserve">w kwotach:                       </w:t>
      </w:r>
    </w:p>
    <w:p w:rsidR="00DD0110" w:rsidRPr="000E15CA" w:rsidRDefault="00DD0110" w:rsidP="003F2124">
      <w:pPr>
        <w:keepNext/>
        <w:tabs>
          <w:tab w:val="right" w:pos="7655"/>
          <w:tab w:val="right" w:pos="9498"/>
        </w:tabs>
        <w:ind w:right="-426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1)przychody                                                                                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    - 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0 zł</w:t>
      </w:r>
    </w:p>
    <w:p w:rsidR="00DD0110" w:rsidRPr="000E15CA" w:rsidRDefault="00DD0110" w:rsidP="003F2124">
      <w:pPr>
        <w:keepNext/>
        <w:tabs>
          <w:tab w:val="right" w:pos="7655"/>
          <w:tab w:val="right" w:pos="9498"/>
        </w:tabs>
        <w:ind w:right="-426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2)rozchody                                                                                                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-          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 xml:space="preserve">   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1.</w:t>
      </w:r>
      <w:r w:rsidR="005A6E02">
        <w:rPr>
          <w:rFonts w:ascii="Century Gothic" w:hAnsi="Century Gothic"/>
          <w:bCs/>
          <w:color w:val="000000"/>
          <w:sz w:val="19"/>
          <w:szCs w:val="19"/>
        </w:rPr>
        <w:t>964.516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§5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 W budżecie tworzy się rezerwy:</w:t>
      </w:r>
    </w:p>
    <w:p w:rsidR="00DD0110" w:rsidRPr="000E15CA" w:rsidRDefault="00DD0110" w:rsidP="00DD0110">
      <w:pPr>
        <w:widowControl/>
        <w:numPr>
          <w:ilvl w:val="0"/>
          <w:numId w:val="5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ogólną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5A6E02">
        <w:rPr>
          <w:rFonts w:ascii="Century Gothic" w:hAnsi="Century Gothic"/>
          <w:bCs/>
          <w:color w:val="000000"/>
          <w:sz w:val="19"/>
          <w:szCs w:val="19"/>
        </w:rPr>
        <w:t>41.960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widowControl/>
        <w:numPr>
          <w:ilvl w:val="0"/>
          <w:numId w:val="5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celowe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D44F80">
        <w:rPr>
          <w:rFonts w:ascii="Century Gothic" w:hAnsi="Century Gothic"/>
          <w:bCs/>
          <w:color w:val="000000"/>
          <w:sz w:val="19"/>
          <w:szCs w:val="19"/>
        </w:rPr>
        <w:t>41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960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pStyle w:val="Tekstpodstawowywcity2"/>
        <w:spacing w:after="0" w:line="240" w:lineRule="auto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z przeznaczeniem na: 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     - realizację zadań z zakresu zarządzania kryzysowego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>
        <w:rPr>
          <w:rFonts w:ascii="Century Gothic" w:hAnsi="Century Gothic"/>
          <w:bCs/>
          <w:color w:val="000000"/>
          <w:sz w:val="19"/>
          <w:szCs w:val="19"/>
        </w:rPr>
        <w:t>4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1.960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644"/>
        <w:rPr>
          <w:rFonts w:ascii="Century Gothic" w:hAnsi="Century Gothic"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   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>§6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 1. </w:t>
      </w:r>
      <w:r w:rsidRPr="000E15CA">
        <w:rPr>
          <w:rFonts w:ascii="Century Gothic" w:hAnsi="Century Gothic"/>
          <w:color w:val="000000"/>
          <w:sz w:val="19"/>
          <w:szCs w:val="19"/>
        </w:rPr>
        <w:t>Dochody i wydatki związane z realizacją: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FF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 - zadań z zakresu administracji rządowej i innych zleconych jednostce samorządu       terytorialnego odrębnymi ustawami, zgodnie z </w:t>
      </w:r>
      <w:r w:rsidRPr="000E15CA">
        <w:rPr>
          <w:rFonts w:ascii="Century Gothic" w:hAnsi="Century Gothic"/>
          <w:sz w:val="19"/>
          <w:szCs w:val="19"/>
        </w:rPr>
        <w:t>załącznikiem Nr 4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,                                           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§7. </w:t>
      </w:r>
      <w:r w:rsidRPr="000E15CA">
        <w:rPr>
          <w:rFonts w:ascii="Century Gothic" w:hAnsi="Century Gothic"/>
          <w:color w:val="000000"/>
          <w:sz w:val="19"/>
          <w:szCs w:val="19"/>
        </w:rPr>
        <w:t>1.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wydatki jednostek pomocniczych </w:t>
      </w:r>
      <w:r w:rsidRPr="000E15CA">
        <w:rPr>
          <w:rFonts w:ascii="Century Gothic" w:hAnsi="Century Gothic"/>
          <w:bCs/>
          <w:sz w:val="19"/>
          <w:szCs w:val="19"/>
        </w:rPr>
        <w:t>(Załącznik Nr 5)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w kwocie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5A6E02">
        <w:rPr>
          <w:rFonts w:ascii="Century Gothic" w:hAnsi="Century Gothic"/>
          <w:bCs/>
          <w:color w:val="000000"/>
          <w:sz w:val="19"/>
          <w:szCs w:val="19"/>
        </w:rPr>
        <w:t>220.005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z tego:</w:t>
      </w:r>
    </w:p>
    <w:p w:rsidR="00DD0110" w:rsidRPr="000E15CA" w:rsidRDefault="00DD0110" w:rsidP="00DD0110">
      <w:pPr>
        <w:widowControl/>
        <w:numPr>
          <w:ilvl w:val="0"/>
          <w:numId w:val="11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 ramach funduszu sołeckiego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5A6E02">
        <w:rPr>
          <w:rFonts w:ascii="Century Gothic" w:hAnsi="Century Gothic"/>
          <w:bCs/>
          <w:color w:val="000000"/>
          <w:sz w:val="19"/>
          <w:szCs w:val="19"/>
        </w:rPr>
        <w:t>220.005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widowControl/>
        <w:numPr>
          <w:ilvl w:val="0"/>
          <w:numId w:val="11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 ramach pozostałych wydatków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ED0F2A">
        <w:rPr>
          <w:rFonts w:ascii="Century Gothic" w:hAnsi="Century Gothic"/>
          <w:bCs/>
          <w:color w:val="000000"/>
          <w:sz w:val="19"/>
          <w:szCs w:val="19"/>
        </w:rPr>
        <w:t>0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§8. </w:t>
      </w:r>
      <w:r w:rsidRPr="000E15CA">
        <w:rPr>
          <w:rFonts w:ascii="Century Gothic" w:hAnsi="Century Gothic"/>
          <w:color w:val="000000"/>
          <w:sz w:val="19"/>
          <w:szCs w:val="19"/>
        </w:rPr>
        <w:t>1.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Ustala się dochody w kwocie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7</w:t>
      </w:r>
      <w:r w:rsidR="00597023">
        <w:rPr>
          <w:rFonts w:ascii="Century Gothic" w:hAnsi="Century Gothic"/>
          <w:bCs/>
          <w:color w:val="000000"/>
          <w:sz w:val="19"/>
          <w:szCs w:val="19"/>
        </w:rPr>
        <w:t>0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.000 zł</w:t>
      </w:r>
    </w:p>
    <w:p w:rsidR="00DD0110" w:rsidRPr="000E15CA" w:rsidRDefault="00DD0110" w:rsidP="00DD0110">
      <w:pPr>
        <w:tabs>
          <w:tab w:val="right" w:pos="7655"/>
          <w:tab w:val="right" w:pos="9498"/>
        </w:tabs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z tytułu wydawania zezwoleń na sprzedaż napojów alkoholowych.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2. Ustala się wydatki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7</w:t>
      </w:r>
      <w:r w:rsidR="00597023">
        <w:rPr>
          <w:rFonts w:ascii="Century Gothic" w:hAnsi="Century Gothic"/>
          <w:bCs/>
          <w:color w:val="000000"/>
          <w:sz w:val="19"/>
          <w:szCs w:val="19"/>
        </w:rPr>
        <w:t>5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.000 zł</w:t>
      </w:r>
    </w:p>
    <w:p w:rsidR="00DD0110" w:rsidRPr="000E15CA" w:rsidRDefault="00DD0110" w:rsidP="00DD0110">
      <w:pPr>
        <w:tabs>
          <w:tab w:val="right" w:pos="7655"/>
          <w:tab w:val="right" w:pos="9498"/>
        </w:tabs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na realizację zadań określonych w gminnym programie profilaktyki i rozwiązywania problemów </w:t>
      </w:r>
      <w:r w:rsidRPr="000E15CA">
        <w:rPr>
          <w:rFonts w:ascii="Century Gothic" w:hAnsi="Century Gothic"/>
          <w:color w:val="000000"/>
          <w:sz w:val="19"/>
          <w:szCs w:val="19"/>
        </w:rPr>
        <w:lastRenderedPageBreak/>
        <w:t>alkoholowych.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3. Ustala się wydatki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597023">
        <w:rPr>
          <w:rFonts w:ascii="Century Gothic" w:hAnsi="Century Gothic"/>
          <w:bCs/>
          <w:color w:val="000000"/>
          <w:sz w:val="19"/>
          <w:szCs w:val="19"/>
        </w:rPr>
        <w:t>3.500</w:t>
      </w:r>
      <w:r w:rsidR="003F2124">
        <w:rPr>
          <w:rFonts w:ascii="Century Gothic" w:hAnsi="Century Gothic"/>
          <w:bCs/>
          <w:color w:val="000000"/>
          <w:sz w:val="19"/>
          <w:szCs w:val="19"/>
        </w:rPr>
        <w:t> zł</w:t>
      </w:r>
    </w:p>
    <w:p w:rsidR="00DD0110" w:rsidRPr="000E15CA" w:rsidRDefault="00DD0110" w:rsidP="00DD0110">
      <w:pPr>
        <w:tabs>
          <w:tab w:val="right" w:pos="7655"/>
          <w:tab w:val="right" w:pos="9498"/>
        </w:tabs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na realizację zadań określonych w gminnym programie przeciwdziałania narkomanii.</w:t>
      </w:r>
    </w:p>
    <w:p w:rsidR="00DD0110" w:rsidRPr="000E15CA" w:rsidRDefault="00DD0110" w:rsidP="00DD0110">
      <w:pPr>
        <w:tabs>
          <w:tab w:val="right" w:pos="7655"/>
          <w:tab w:val="right" w:pos="9498"/>
        </w:tabs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jc w:val="both"/>
        <w:rPr>
          <w:rFonts w:ascii="Century Gothic" w:hAnsi="Century Gothic"/>
          <w:bCs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§9.</w:t>
      </w:r>
      <w:r w:rsidRPr="000E15CA">
        <w:rPr>
          <w:rFonts w:ascii="Century Gothic" w:hAnsi="Century Gothic"/>
          <w:bCs/>
          <w:sz w:val="19"/>
          <w:szCs w:val="19"/>
        </w:rPr>
        <w:t xml:space="preserve"> Ustala się limity zobowiązań z tytułu zaciąganych kredytów i pożyczek oraz emitowanych papierów wartościowych na:</w:t>
      </w:r>
    </w:p>
    <w:p w:rsidR="00DD0110" w:rsidRPr="000E15CA" w:rsidRDefault="00DD0110" w:rsidP="00DD0110">
      <w:pPr>
        <w:widowControl/>
        <w:numPr>
          <w:ilvl w:val="0"/>
          <w:numId w:val="6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bCs/>
          <w:sz w:val="19"/>
          <w:szCs w:val="19"/>
        </w:rPr>
      </w:pPr>
      <w:r w:rsidRPr="000E15CA">
        <w:rPr>
          <w:rFonts w:ascii="Century Gothic" w:hAnsi="Century Gothic"/>
          <w:bCs/>
          <w:sz w:val="19"/>
          <w:szCs w:val="19"/>
        </w:rPr>
        <w:t>pokrycie występującego w ciągu roku przejściowego deficytu budżetu jednostki samorządu terytori</w:t>
      </w:r>
      <w:r w:rsidR="003F2124">
        <w:rPr>
          <w:rFonts w:ascii="Century Gothic" w:hAnsi="Century Gothic"/>
          <w:bCs/>
          <w:sz w:val="19"/>
          <w:szCs w:val="19"/>
        </w:rPr>
        <w:t>alnego, do kwoty</w:t>
      </w:r>
      <w:r w:rsidR="003F2124">
        <w:rPr>
          <w:rFonts w:ascii="Century Gothic" w:hAnsi="Century Gothic"/>
          <w:bCs/>
          <w:sz w:val="19"/>
          <w:szCs w:val="19"/>
        </w:rPr>
        <w:tab/>
        <w:t>-</w:t>
      </w:r>
      <w:r w:rsidR="003F2124">
        <w:rPr>
          <w:rFonts w:ascii="Century Gothic" w:hAnsi="Century Gothic"/>
          <w:bCs/>
          <w:sz w:val="19"/>
          <w:szCs w:val="19"/>
        </w:rPr>
        <w:tab/>
        <w:t>1.500.000 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jc w:val="both"/>
        <w:rPr>
          <w:rFonts w:ascii="Century Gothic" w:hAnsi="Century Gothic"/>
          <w:bCs/>
          <w:sz w:val="19"/>
          <w:szCs w:val="19"/>
        </w:rPr>
      </w:pP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§10.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Upoważnia się Wójta do zaciągania kredytów i pożyczek oraz emitowania papierów wartościowych, o których mowa w §9 , do wysokości kwot w nich określonych.</w:t>
      </w:r>
    </w:p>
    <w:p w:rsidR="00DD0110" w:rsidRPr="00257141" w:rsidRDefault="00DD0110" w:rsidP="00DD0110">
      <w:pPr>
        <w:tabs>
          <w:tab w:val="right" w:pos="7655"/>
          <w:tab w:val="right" w:pos="9498"/>
        </w:tabs>
        <w:ind w:firstLine="284"/>
        <w:jc w:val="both"/>
        <w:rPr>
          <w:rFonts w:ascii="Century Gothic" w:hAnsi="Century Gothic"/>
          <w:bCs/>
          <w:sz w:val="19"/>
          <w:szCs w:val="19"/>
        </w:rPr>
      </w:pPr>
    </w:p>
    <w:p w:rsidR="00DD0110" w:rsidRPr="00695CA4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sz w:val="19"/>
          <w:szCs w:val="19"/>
        </w:rPr>
      </w:pPr>
      <w:r w:rsidRPr="00695CA4">
        <w:rPr>
          <w:rFonts w:ascii="Century Gothic" w:hAnsi="Century Gothic"/>
          <w:b/>
          <w:sz w:val="19"/>
          <w:szCs w:val="19"/>
        </w:rPr>
        <w:t>§11. </w:t>
      </w:r>
      <w:r w:rsidRPr="00695CA4">
        <w:rPr>
          <w:rFonts w:ascii="Century Gothic" w:hAnsi="Century Gothic"/>
          <w:bCs/>
          <w:sz w:val="19"/>
          <w:szCs w:val="19"/>
        </w:rPr>
        <w:t>Ustala się dotacje:</w:t>
      </w:r>
    </w:p>
    <w:p w:rsidR="00DD0110" w:rsidRPr="00257141" w:rsidRDefault="00DD0110" w:rsidP="003F2124">
      <w:pPr>
        <w:widowControl/>
        <w:numPr>
          <w:ilvl w:val="0"/>
          <w:numId w:val="7"/>
        </w:numPr>
        <w:tabs>
          <w:tab w:val="right" w:pos="7655"/>
          <w:tab w:val="right" w:pos="9498"/>
        </w:tabs>
        <w:suppressAutoHyphens w:val="0"/>
        <w:ind w:right="-426"/>
        <w:rPr>
          <w:rFonts w:ascii="Century Gothic" w:hAnsi="Century Gothic"/>
          <w:bCs/>
          <w:sz w:val="19"/>
          <w:szCs w:val="19"/>
        </w:rPr>
      </w:pPr>
      <w:r w:rsidRPr="00695CA4">
        <w:rPr>
          <w:rFonts w:ascii="Century Gothic" w:hAnsi="Century Gothic"/>
          <w:bCs/>
          <w:sz w:val="19"/>
          <w:szCs w:val="19"/>
        </w:rPr>
        <w:t>dla jednostek</w:t>
      </w:r>
      <w:r w:rsidRPr="00257141">
        <w:rPr>
          <w:rFonts w:ascii="Century Gothic" w:hAnsi="Century Gothic"/>
          <w:bCs/>
          <w:sz w:val="19"/>
          <w:szCs w:val="19"/>
        </w:rPr>
        <w:t xml:space="preserve"> sektora finansów publicznych:                                                              -               </w:t>
      </w:r>
      <w:r w:rsidR="00695CA4">
        <w:rPr>
          <w:rFonts w:ascii="Century Gothic" w:hAnsi="Century Gothic"/>
          <w:bCs/>
          <w:sz w:val="19"/>
          <w:szCs w:val="19"/>
        </w:rPr>
        <w:t xml:space="preserve"> </w:t>
      </w:r>
      <w:r w:rsidR="003F2124">
        <w:rPr>
          <w:rFonts w:ascii="Century Gothic" w:hAnsi="Century Gothic"/>
          <w:bCs/>
          <w:sz w:val="19"/>
          <w:szCs w:val="19"/>
        </w:rPr>
        <w:t xml:space="preserve">  </w:t>
      </w:r>
      <w:r w:rsidR="005A6E02">
        <w:rPr>
          <w:rFonts w:ascii="Century Gothic" w:hAnsi="Century Gothic"/>
          <w:bCs/>
          <w:sz w:val="19"/>
          <w:szCs w:val="19"/>
        </w:rPr>
        <w:t>605.650</w:t>
      </w:r>
      <w:r w:rsidRPr="00257141">
        <w:rPr>
          <w:rFonts w:ascii="Century Gothic" w:hAnsi="Century Gothic"/>
          <w:b/>
          <w:bCs/>
          <w:sz w:val="19"/>
          <w:szCs w:val="19"/>
        </w:rPr>
        <w:t xml:space="preserve"> </w:t>
      </w:r>
      <w:r w:rsidRPr="003F2124">
        <w:rPr>
          <w:rFonts w:ascii="Century Gothic" w:hAnsi="Century Gothic"/>
          <w:bCs/>
          <w:sz w:val="19"/>
          <w:szCs w:val="19"/>
        </w:rPr>
        <w:t>zł</w:t>
      </w:r>
    </w:p>
    <w:p w:rsidR="00DD0110" w:rsidRPr="00257141" w:rsidRDefault="00DD0110" w:rsidP="003F2124">
      <w:pPr>
        <w:widowControl/>
        <w:numPr>
          <w:ilvl w:val="1"/>
          <w:numId w:val="12"/>
        </w:numPr>
        <w:tabs>
          <w:tab w:val="num" w:pos="851"/>
          <w:tab w:val="right" w:pos="7655"/>
          <w:tab w:val="right" w:pos="9498"/>
        </w:tabs>
        <w:suppressAutoHyphens w:val="0"/>
        <w:ind w:left="851" w:right="-426" w:hanging="567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>podmiotowe (Załącznik Nr 6)  w kwocie</w:t>
      </w:r>
      <w:r w:rsidRPr="00257141">
        <w:rPr>
          <w:rFonts w:ascii="Century Gothic" w:hAnsi="Century Gothic"/>
          <w:bCs/>
          <w:sz w:val="19"/>
          <w:szCs w:val="19"/>
        </w:rPr>
        <w:tab/>
        <w:t xml:space="preserve">                                                               -              </w:t>
      </w:r>
      <w:r w:rsidR="003F2124">
        <w:rPr>
          <w:rFonts w:ascii="Century Gothic" w:hAnsi="Century Gothic"/>
          <w:bCs/>
          <w:sz w:val="19"/>
          <w:szCs w:val="19"/>
        </w:rPr>
        <w:t xml:space="preserve">  </w:t>
      </w:r>
      <w:r w:rsidRPr="00257141">
        <w:rPr>
          <w:rFonts w:ascii="Century Gothic" w:hAnsi="Century Gothic"/>
          <w:bCs/>
          <w:sz w:val="19"/>
          <w:szCs w:val="19"/>
        </w:rPr>
        <w:t xml:space="preserve"> </w:t>
      </w:r>
      <w:r w:rsidR="00695CA4">
        <w:rPr>
          <w:rFonts w:ascii="Century Gothic" w:hAnsi="Century Gothic"/>
          <w:bCs/>
          <w:sz w:val="19"/>
          <w:szCs w:val="19"/>
        </w:rPr>
        <w:t xml:space="preserve"> </w:t>
      </w:r>
      <w:r w:rsidR="00715BE2">
        <w:rPr>
          <w:rFonts w:ascii="Century Gothic" w:hAnsi="Century Gothic"/>
          <w:bCs/>
          <w:sz w:val="19"/>
          <w:szCs w:val="19"/>
        </w:rPr>
        <w:t>318.450</w:t>
      </w:r>
      <w:r w:rsidR="00695CA4">
        <w:rPr>
          <w:rFonts w:ascii="Century Gothic" w:hAnsi="Century Gothic"/>
          <w:bCs/>
          <w:sz w:val="19"/>
          <w:szCs w:val="19"/>
        </w:rPr>
        <w:t xml:space="preserve"> </w:t>
      </w:r>
      <w:r w:rsidR="003F2124">
        <w:rPr>
          <w:rFonts w:ascii="Century Gothic" w:hAnsi="Century Gothic"/>
          <w:bCs/>
          <w:sz w:val="19"/>
          <w:szCs w:val="19"/>
        </w:rPr>
        <w:t>zł</w:t>
      </w:r>
    </w:p>
    <w:p w:rsidR="00DD0110" w:rsidRPr="00257141" w:rsidRDefault="00DD0110" w:rsidP="003F2124">
      <w:pPr>
        <w:widowControl/>
        <w:numPr>
          <w:ilvl w:val="1"/>
          <w:numId w:val="12"/>
        </w:numPr>
        <w:tabs>
          <w:tab w:val="num" w:pos="851"/>
          <w:tab w:val="right" w:pos="7655"/>
          <w:tab w:val="right" w:pos="9498"/>
        </w:tabs>
        <w:suppressAutoHyphens w:val="0"/>
        <w:ind w:left="851" w:right="-426" w:hanging="567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>celowe na zadania własn</w:t>
      </w:r>
      <w:r w:rsidR="00715BE2">
        <w:rPr>
          <w:rFonts w:ascii="Century Gothic" w:hAnsi="Century Gothic"/>
          <w:bCs/>
          <w:sz w:val="19"/>
          <w:szCs w:val="19"/>
        </w:rPr>
        <w:t>e (Załącznik Nr 7) w kwocie</w:t>
      </w:r>
      <w:r w:rsidR="00715BE2">
        <w:rPr>
          <w:rFonts w:ascii="Century Gothic" w:hAnsi="Century Gothic"/>
          <w:bCs/>
          <w:sz w:val="19"/>
          <w:szCs w:val="19"/>
        </w:rPr>
        <w:tab/>
        <w:t xml:space="preserve">                                        -               </w:t>
      </w:r>
      <w:r w:rsidR="003F2124">
        <w:rPr>
          <w:rFonts w:ascii="Century Gothic" w:hAnsi="Century Gothic"/>
          <w:bCs/>
          <w:sz w:val="19"/>
          <w:szCs w:val="19"/>
        </w:rPr>
        <w:t xml:space="preserve">  </w:t>
      </w:r>
      <w:r w:rsidR="00715BE2">
        <w:rPr>
          <w:rFonts w:ascii="Century Gothic" w:hAnsi="Century Gothic"/>
          <w:bCs/>
          <w:sz w:val="19"/>
          <w:szCs w:val="19"/>
        </w:rPr>
        <w:t>287.200</w:t>
      </w:r>
      <w:r w:rsidR="003F2124">
        <w:rPr>
          <w:rFonts w:ascii="Century Gothic" w:hAnsi="Century Gothic"/>
          <w:bCs/>
          <w:sz w:val="19"/>
          <w:szCs w:val="19"/>
        </w:rPr>
        <w:t> zł</w:t>
      </w:r>
    </w:p>
    <w:p w:rsidR="00DD0110" w:rsidRPr="00257141" w:rsidRDefault="00DD0110" w:rsidP="003F2124">
      <w:pPr>
        <w:widowControl/>
        <w:numPr>
          <w:ilvl w:val="0"/>
          <w:numId w:val="12"/>
        </w:numPr>
        <w:tabs>
          <w:tab w:val="right" w:pos="7655"/>
          <w:tab w:val="right" w:pos="9498"/>
        </w:tabs>
        <w:suppressAutoHyphens w:val="0"/>
        <w:ind w:right="-426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 xml:space="preserve">dla jednostek spoza sektora finansów publicznych:                                                   -               </w:t>
      </w:r>
      <w:r w:rsidR="003F2124">
        <w:rPr>
          <w:rFonts w:ascii="Century Gothic" w:hAnsi="Century Gothic"/>
          <w:bCs/>
          <w:sz w:val="19"/>
          <w:szCs w:val="19"/>
        </w:rPr>
        <w:t xml:space="preserve"> </w:t>
      </w:r>
      <w:r w:rsidR="00715BE2">
        <w:rPr>
          <w:rFonts w:ascii="Century Gothic" w:hAnsi="Century Gothic"/>
          <w:bCs/>
          <w:sz w:val="19"/>
          <w:szCs w:val="19"/>
        </w:rPr>
        <w:t xml:space="preserve"> 513.</w:t>
      </w:r>
      <w:r w:rsidR="00715BE2" w:rsidRPr="003F2124">
        <w:rPr>
          <w:rFonts w:ascii="Century Gothic" w:hAnsi="Century Gothic"/>
          <w:bCs/>
          <w:sz w:val="19"/>
          <w:szCs w:val="19"/>
        </w:rPr>
        <w:t>5</w:t>
      </w:r>
      <w:r w:rsidR="00695CA4" w:rsidRPr="003F2124">
        <w:rPr>
          <w:rFonts w:ascii="Century Gothic" w:hAnsi="Century Gothic"/>
          <w:bCs/>
          <w:sz w:val="19"/>
          <w:szCs w:val="19"/>
        </w:rPr>
        <w:t>00</w:t>
      </w:r>
      <w:r w:rsidRPr="003F2124">
        <w:rPr>
          <w:rFonts w:ascii="Century Gothic" w:hAnsi="Century Gothic"/>
          <w:bCs/>
          <w:sz w:val="19"/>
          <w:szCs w:val="19"/>
        </w:rPr>
        <w:t xml:space="preserve"> zł</w:t>
      </w:r>
    </w:p>
    <w:p w:rsidR="00DD0110" w:rsidRPr="00257141" w:rsidRDefault="00DD0110" w:rsidP="003F2124">
      <w:pPr>
        <w:widowControl/>
        <w:numPr>
          <w:ilvl w:val="1"/>
          <w:numId w:val="12"/>
        </w:numPr>
        <w:tabs>
          <w:tab w:val="num" w:pos="851"/>
          <w:tab w:val="right" w:pos="9498"/>
        </w:tabs>
        <w:suppressAutoHyphens w:val="0"/>
        <w:ind w:right="-426"/>
        <w:jc w:val="both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 xml:space="preserve">celowe  (Załącznik Nr 8) w kwocie                                                                        -                 </w:t>
      </w:r>
      <w:r w:rsidR="003F2124">
        <w:rPr>
          <w:rFonts w:ascii="Century Gothic" w:hAnsi="Century Gothic"/>
          <w:bCs/>
          <w:sz w:val="19"/>
          <w:szCs w:val="19"/>
        </w:rPr>
        <w:t xml:space="preserve"> </w:t>
      </w:r>
      <w:r w:rsidR="00715BE2">
        <w:rPr>
          <w:rFonts w:ascii="Century Gothic" w:hAnsi="Century Gothic"/>
          <w:bCs/>
          <w:sz w:val="19"/>
          <w:szCs w:val="19"/>
        </w:rPr>
        <w:t>263.5</w:t>
      </w:r>
      <w:r w:rsidR="003F2124">
        <w:rPr>
          <w:rFonts w:ascii="Century Gothic" w:hAnsi="Century Gothic"/>
          <w:bCs/>
          <w:sz w:val="19"/>
          <w:szCs w:val="19"/>
        </w:rPr>
        <w:t>00 zł</w:t>
      </w:r>
      <w:r w:rsidRPr="00257141">
        <w:rPr>
          <w:rFonts w:ascii="Century Gothic" w:hAnsi="Century Gothic"/>
          <w:bCs/>
          <w:sz w:val="19"/>
          <w:szCs w:val="19"/>
        </w:rPr>
        <w:tab/>
      </w:r>
    </w:p>
    <w:p w:rsidR="00DD0110" w:rsidRPr="00257141" w:rsidRDefault="00DD0110" w:rsidP="003F2124">
      <w:pPr>
        <w:widowControl/>
        <w:numPr>
          <w:ilvl w:val="1"/>
          <w:numId w:val="12"/>
        </w:numPr>
        <w:tabs>
          <w:tab w:val="num" w:pos="851"/>
          <w:tab w:val="left" w:pos="7935"/>
          <w:tab w:val="right" w:pos="9498"/>
        </w:tabs>
        <w:suppressAutoHyphens w:val="0"/>
        <w:ind w:left="851" w:right="-426" w:hanging="567"/>
        <w:jc w:val="both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 xml:space="preserve">podmiotowe(Załącznik Nr 9)  w kwocie                                                            </w:t>
      </w:r>
      <w:r w:rsidR="00715BE2">
        <w:rPr>
          <w:rFonts w:ascii="Century Gothic" w:hAnsi="Century Gothic"/>
          <w:bCs/>
          <w:sz w:val="19"/>
          <w:szCs w:val="19"/>
        </w:rPr>
        <w:t xml:space="preserve">   </w:t>
      </w:r>
      <w:r w:rsidRPr="00257141">
        <w:rPr>
          <w:rFonts w:ascii="Century Gothic" w:hAnsi="Century Gothic"/>
          <w:bCs/>
          <w:sz w:val="19"/>
          <w:szCs w:val="19"/>
        </w:rPr>
        <w:t xml:space="preserve"> -</w:t>
      </w:r>
      <w:r w:rsidRPr="00257141">
        <w:rPr>
          <w:rFonts w:ascii="Century Gothic" w:hAnsi="Century Gothic"/>
          <w:bCs/>
          <w:sz w:val="19"/>
          <w:szCs w:val="19"/>
        </w:rPr>
        <w:tab/>
        <w:t xml:space="preserve">  </w:t>
      </w:r>
      <w:r w:rsidR="00715BE2">
        <w:rPr>
          <w:rFonts w:ascii="Century Gothic" w:hAnsi="Century Gothic"/>
          <w:bCs/>
          <w:sz w:val="19"/>
          <w:szCs w:val="19"/>
        </w:rPr>
        <w:t xml:space="preserve">         </w:t>
      </w:r>
      <w:r w:rsidR="003F2124">
        <w:rPr>
          <w:rFonts w:ascii="Century Gothic" w:hAnsi="Century Gothic"/>
          <w:bCs/>
          <w:sz w:val="19"/>
          <w:szCs w:val="19"/>
        </w:rPr>
        <w:t xml:space="preserve"> </w:t>
      </w:r>
      <w:r w:rsidR="00695CA4">
        <w:rPr>
          <w:rFonts w:ascii="Century Gothic" w:hAnsi="Century Gothic"/>
          <w:bCs/>
          <w:sz w:val="19"/>
          <w:szCs w:val="19"/>
        </w:rPr>
        <w:t>250.000</w:t>
      </w:r>
      <w:r w:rsidR="003F2124">
        <w:rPr>
          <w:rFonts w:ascii="Century Gothic" w:hAnsi="Century Gothic"/>
          <w:bCs/>
          <w:sz w:val="19"/>
          <w:szCs w:val="19"/>
        </w:rPr>
        <w:t> zł</w:t>
      </w:r>
    </w:p>
    <w:p w:rsidR="00DD0110" w:rsidRPr="00257141" w:rsidRDefault="00DD0110" w:rsidP="00DD0110">
      <w:pPr>
        <w:widowControl/>
        <w:tabs>
          <w:tab w:val="right" w:pos="851"/>
          <w:tab w:val="right" w:pos="9498"/>
        </w:tabs>
        <w:suppressAutoHyphens w:val="0"/>
        <w:ind w:left="851"/>
        <w:rPr>
          <w:rFonts w:ascii="Century Gothic" w:hAnsi="Century Gothic"/>
          <w:bCs/>
          <w:sz w:val="19"/>
          <w:szCs w:val="19"/>
        </w:rPr>
      </w:pP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§12.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Upoważnia się Wójta do: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dokonywania zmian w planie wydat</w:t>
      </w:r>
      <w:r w:rsidRPr="000E15CA">
        <w:rPr>
          <w:rFonts w:ascii="Century Gothic" w:hAnsi="Century Gothic"/>
          <w:color w:val="000000"/>
          <w:sz w:val="19"/>
          <w:szCs w:val="19"/>
        </w:rPr>
        <w:softHyphen/>
        <w:t>ków:</w:t>
      </w:r>
    </w:p>
    <w:p w:rsidR="00DD0110" w:rsidRPr="000E15CA" w:rsidRDefault="00DD0110" w:rsidP="00DD0110">
      <w:pPr>
        <w:widowControl/>
        <w:numPr>
          <w:ilvl w:val="1"/>
          <w:numId w:val="9"/>
        </w:numPr>
        <w:tabs>
          <w:tab w:val="clear" w:pos="1440"/>
          <w:tab w:val="num" w:pos="644"/>
          <w:tab w:val="right" w:pos="7655"/>
          <w:tab w:val="right" w:pos="9498"/>
        </w:tabs>
        <w:suppressAutoHyphens w:val="0"/>
        <w:ind w:left="644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na uposażenia i wynagrodzenia ze stosunku pracy,</w:t>
      </w:r>
    </w:p>
    <w:p w:rsidR="00DD0110" w:rsidRPr="000E15CA" w:rsidRDefault="00DD0110" w:rsidP="00DD0110">
      <w:pPr>
        <w:widowControl/>
        <w:numPr>
          <w:ilvl w:val="1"/>
          <w:numId w:val="9"/>
        </w:numPr>
        <w:tabs>
          <w:tab w:val="clear" w:pos="1440"/>
          <w:tab w:val="num" w:pos="644"/>
          <w:tab w:val="right" w:pos="7655"/>
          <w:tab w:val="right" w:pos="9498"/>
        </w:tabs>
        <w:suppressAutoHyphens w:val="0"/>
        <w:ind w:left="64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majątkowych,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left="28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z wyłączeniem przeniesień wydatków między działami,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przekazania niektórych uprawnień do dokonywania przeniesień planowanych wydatków innym jednostkom organizacyjnym Gminy;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do zaciągania zobowiązań z tytułu umów, których realizacja w roku budżetowym i w latach następnych jest niezbędna do zapewnienia ciągłości działania jednostki i z których wynikające płatności wykraczają poza rok budżetowy;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przekazania uprawnień innym jednostkom organizacyjnym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§13.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color w:val="000000"/>
          <w:sz w:val="19"/>
          <w:szCs w:val="19"/>
        </w:rPr>
        <w:t>Uchwała wchodzi w życie z dniem 1 stycznia 201</w:t>
      </w:r>
      <w:r w:rsidR="00695CA4">
        <w:rPr>
          <w:rFonts w:ascii="Century Gothic" w:hAnsi="Century Gothic"/>
          <w:color w:val="000000"/>
          <w:sz w:val="19"/>
          <w:szCs w:val="19"/>
        </w:rPr>
        <w:t>5</w:t>
      </w:r>
      <w:r w:rsidRPr="000E15CA">
        <w:rPr>
          <w:rFonts w:ascii="Century Gothic" w:hAnsi="Century Gothic"/>
          <w:color w:val="000000"/>
          <w:sz w:val="19"/>
          <w:szCs w:val="19"/>
        </w:rPr>
        <w:t> roku i podlega ogłoszeniu w Dzienniku Urzędowym Województwa Zachodniopomorskiego oraz na tablicy ogłoszeń Urzędu Gminy Kobylanka.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DD0110" w:rsidP="00DD0110">
      <w:pPr>
        <w:ind w:firstLine="567"/>
        <w:jc w:val="both"/>
        <w:rPr>
          <w:rFonts w:ascii="Century Gothic" w:hAnsi="Century Gothic"/>
          <w:i/>
          <w:color w:val="000000"/>
          <w:sz w:val="19"/>
          <w:szCs w:val="19"/>
          <w:u w:val="single"/>
        </w:rPr>
      </w:pP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Przewodnicząc</w:t>
      </w:r>
      <w:r w:rsidR="00F368F4">
        <w:rPr>
          <w:rFonts w:ascii="Century Gothic" w:hAnsi="Century Gothic"/>
          <w:b/>
          <w:color w:val="000000"/>
          <w:sz w:val="19"/>
          <w:szCs w:val="19"/>
        </w:rPr>
        <w:t>y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 xml:space="preserve">  Rady Gminy</w:t>
      </w: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A1251F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Grzegorz Kłos</w:t>
      </w: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A87FAA">
      <w:pPr>
        <w:rPr>
          <w:rFonts w:ascii="Century Gothic" w:hAnsi="Century Gothic"/>
          <w:b/>
          <w:color w:val="000000"/>
          <w:sz w:val="19"/>
          <w:szCs w:val="19"/>
        </w:rPr>
      </w:pPr>
    </w:p>
    <w:sectPr w:rsidR="00DD0110" w:rsidSect="004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47" w:rsidRDefault="005D4947" w:rsidP="00DD0110">
      <w:r>
        <w:separator/>
      </w:r>
    </w:p>
  </w:endnote>
  <w:endnote w:type="continuationSeparator" w:id="0">
    <w:p w:rsidR="005D4947" w:rsidRDefault="005D4947" w:rsidP="00D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altName w:val="Impact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47" w:rsidRDefault="005D4947" w:rsidP="00DD0110">
      <w:r>
        <w:separator/>
      </w:r>
    </w:p>
  </w:footnote>
  <w:footnote w:type="continuationSeparator" w:id="0">
    <w:p w:rsidR="005D4947" w:rsidRDefault="005D4947" w:rsidP="00DD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singleLevel"/>
    <w:tmpl w:val="0000000F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10"/>
    <w:multiLevelType w:val="singleLevel"/>
    <w:tmpl w:val="00000010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335B5F"/>
    <w:multiLevelType w:val="hybridMultilevel"/>
    <w:tmpl w:val="2DE02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D4F00"/>
    <w:multiLevelType w:val="multilevel"/>
    <w:tmpl w:val="8E16773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Lucida Sans Unicode" w:hAnsi="Century Gothic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44567"/>
    <w:multiLevelType w:val="hybridMultilevel"/>
    <w:tmpl w:val="9F26F1A0"/>
    <w:lvl w:ilvl="0" w:tplc="4590F9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B3CA3"/>
    <w:multiLevelType w:val="hybridMultilevel"/>
    <w:tmpl w:val="8B769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81D22"/>
    <w:multiLevelType w:val="hybridMultilevel"/>
    <w:tmpl w:val="AF98FBC4"/>
    <w:lvl w:ilvl="0" w:tplc="0AF6D2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F2D97"/>
    <w:multiLevelType w:val="hybridMultilevel"/>
    <w:tmpl w:val="E954C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D3E26"/>
    <w:multiLevelType w:val="hybridMultilevel"/>
    <w:tmpl w:val="E9249B1E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22C42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Lucida Sans Unicode" w:hAnsi="Century Gothic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93837"/>
    <w:multiLevelType w:val="hybridMultilevel"/>
    <w:tmpl w:val="902EBC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624B"/>
    <w:multiLevelType w:val="hybridMultilevel"/>
    <w:tmpl w:val="4C70BF6C"/>
    <w:lvl w:ilvl="0" w:tplc="84FC3E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C149E"/>
    <w:multiLevelType w:val="hybridMultilevel"/>
    <w:tmpl w:val="A4B07FEA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C5C83586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entury Gothic" w:eastAsia="Lucida Sans Unicode" w:hAnsi="Century Gothic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659CB"/>
    <w:multiLevelType w:val="hybridMultilevel"/>
    <w:tmpl w:val="33AE20F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4140AD"/>
    <w:multiLevelType w:val="hybridMultilevel"/>
    <w:tmpl w:val="10DAB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12571"/>
    <w:multiLevelType w:val="hybridMultilevel"/>
    <w:tmpl w:val="39AE2182"/>
    <w:lvl w:ilvl="0" w:tplc="0000000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CB4E1B"/>
    <w:multiLevelType w:val="hybridMultilevel"/>
    <w:tmpl w:val="88628EEC"/>
    <w:lvl w:ilvl="0" w:tplc="DD966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F47FE7"/>
    <w:multiLevelType w:val="hybridMultilevel"/>
    <w:tmpl w:val="32683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F4BD4"/>
    <w:multiLevelType w:val="hybridMultilevel"/>
    <w:tmpl w:val="775461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3A35"/>
    <w:multiLevelType w:val="hybridMultilevel"/>
    <w:tmpl w:val="11683D14"/>
    <w:lvl w:ilvl="0" w:tplc="799AAB5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E25E5"/>
    <w:multiLevelType w:val="hybridMultilevel"/>
    <w:tmpl w:val="ED1CDC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9A37D3"/>
    <w:multiLevelType w:val="hybridMultilevel"/>
    <w:tmpl w:val="8D5A4992"/>
    <w:lvl w:ilvl="0" w:tplc="3D6A9B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E152D"/>
    <w:multiLevelType w:val="hybridMultilevel"/>
    <w:tmpl w:val="8F0E8B9C"/>
    <w:lvl w:ilvl="0" w:tplc="59DA59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4"/>
  </w:num>
  <w:num w:numId="6">
    <w:abstractNumId w:val="11"/>
  </w:num>
  <w:num w:numId="7">
    <w:abstractNumId w:val="21"/>
  </w:num>
  <w:num w:numId="8">
    <w:abstractNumId w:val="7"/>
  </w:num>
  <w:num w:numId="9">
    <w:abstractNumId w:val="23"/>
  </w:num>
  <w:num w:numId="10">
    <w:abstractNumId w:val="25"/>
  </w:num>
  <w:num w:numId="11">
    <w:abstractNumId w:val="10"/>
  </w:num>
  <w:num w:numId="12">
    <w:abstractNumId w:val="15"/>
  </w:num>
  <w:num w:numId="13">
    <w:abstractNumId w:val="17"/>
  </w:num>
  <w:num w:numId="14">
    <w:abstractNumId w:val="20"/>
  </w:num>
  <w:num w:numId="15">
    <w:abstractNumId w:val="22"/>
  </w:num>
  <w:num w:numId="16">
    <w:abstractNumId w:val="16"/>
  </w:num>
  <w:num w:numId="17">
    <w:abstractNumId w:val="27"/>
  </w:num>
  <w:num w:numId="18">
    <w:abstractNumId w:val="28"/>
  </w:num>
  <w:num w:numId="19">
    <w:abstractNumId w:val="14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8"/>
  </w:num>
  <w:num w:numId="25">
    <w:abstractNumId w:val="29"/>
  </w:num>
  <w:num w:numId="26">
    <w:abstractNumId w:val="3"/>
  </w:num>
  <w:num w:numId="27">
    <w:abstractNumId w:val="4"/>
  </w:num>
  <w:num w:numId="28">
    <w:abstractNumId w:val="12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110"/>
    <w:rsid w:val="00000814"/>
    <w:rsid w:val="00065447"/>
    <w:rsid w:val="00076CB0"/>
    <w:rsid w:val="00092C50"/>
    <w:rsid w:val="000B6EBD"/>
    <w:rsid w:val="000D0804"/>
    <w:rsid w:val="000D100D"/>
    <w:rsid w:val="00130425"/>
    <w:rsid w:val="00132793"/>
    <w:rsid w:val="0015306F"/>
    <w:rsid w:val="00154CD6"/>
    <w:rsid w:val="001A1284"/>
    <w:rsid w:val="001B1392"/>
    <w:rsid w:val="001B7995"/>
    <w:rsid w:val="002008EF"/>
    <w:rsid w:val="002078B3"/>
    <w:rsid w:val="00223E90"/>
    <w:rsid w:val="00242668"/>
    <w:rsid w:val="00245363"/>
    <w:rsid w:val="00245B60"/>
    <w:rsid w:val="00272E0C"/>
    <w:rsid w:val="002732F2"/>
    <w:rsid w:val="00297E11"/>
    <w:rsid w:val="002C4A9C"/>
    <w:rsid w:val="002C561F"/>
    <w:rsid w:val="002E64D7"/>
    <w:rsid w:val="00311DB6"/>
    <w:rsid w:val="00340DE4"/>
    <w:rsid w:val="00373890"/>
    <w:rsid w:val="00381FAD"/>
    <w:rsid w:val="00381FD9"/>
    <w:rsid w:val="00390E55"/>
    <w:rsid w:val="0039144E"/>
    <w:rsid w:val="003A1AD0"/>
    <w:rsid w:val="003A7AD3"/>
    <w:rsid w:val="003F2124"/>
    <w:rsid w:val="004073A1"/>
    <w:rsid w:val="00416559"/>
    <w:rsid w:val="00424CD3"/>
    <w:rsid w:val="00446CE0"/>
    <w:rsid w:val="00454D55"/>
    <w:rsid w:val="00455B63"/>
    <w:rsid w:val="00457AD8"/>
    <w:rsid w:val="00485BE6"/>
    <w:rsid w:val="004945DF"/>
    <w:rsid w:val="004C1975"/>
    <w:rsid w:val="004E3749"/>
    <w:rsid w:val="004E6BF8"/>
    <w:rsid w:val="004F7B49"/>
    <w:rsid w:val="00501FAC"/>
    <w:rsid w:val="005140EC"/>
    <w:rsid w:val="005208B9"/>
    <w:rsid w:val="00520C20"/>
    <w:rsid w:val="00545E23"/>
    <w:rsid w:val="005513AE"/>
    <w:rsid w:val="005730B6"/>
    <w:rsid w:val="00580BD2"/>
    <w:rsid w:val="005836EA"/>
    <w:rsid w:val="005903FA"/>
    <w:rsid w:val="00597023"/>
    <w:rsid w:val="005A6E02"/>
    <w:rsid w:val="005C6809"/>
    <w:rsid w:val="005D4947"/>
    <w:rsid w:val="005F26E9"/>
    <w:rsid w:val="005F685B"/>
    <w:rsid w:val="00612C07"/>
    <w:rsid w:val="00623FCD"/>
    <w:rsid w:val="0064300A"/>
    <w:rsid w:val="006448D2"/>
    <w:rsid w:val="00663DBD"/>
    <w:rsid w:val="00677CC2"/>
    <w:rsid w:val="00695CA4"/>
    <w:rsid w:val="006A5DBC"/>
    <w:rsid w:val="006B0D94"/>
    <w:rsid w:val="006B5EF1"/>
    <w:rsid w:val="006C4D49"/>
    <w:rsid w:val="006E11F0"/>
    <w:rsid w:val="006E64AE"/>
    <w:rsid w:val="0071064B"/>
    <w:rsid w:val="00713150"/>
    <w:rsid w:val="00715BE2"/>
    <w:rsid w:val="00742B04"/>
    <w:rsid w:val="007503C1"/>
    <w:rsid w:val="0075384D"/>
    <w:rsid w:val="007645D6"/>
    <w:rsid w:val="007B01EC"/>
    <w:rsid w:val="007C010D"/>
    <w:rsid w:val="007D7475"/>
    <w:rsid w:val="007D7973"/>
    <w:rsid w:val="007E38A3"/>
    <w:rsid w:val="00815B28"/>
    <w:rsid w:val="00830EE1"/>
    <w:rsid w:val="008517CC"/>
    <w:rsid w:val="00872BDF"/>
    <w:rsid w:val="008733D8"/>
    <w:rsid w:val="00880ACC"/>
    <w:rsid w:val="008819F8"/>
    <w:rsid w:val="00883573"/>
    <w:rsid w:val="00885CA7"/>
    <w:rsid w:val="00897A0E"/>
    <w:rsid w:val="008B577C"/>
    <w:rsid w:val="008D6524"/>
    <w:rsid w:val="008E407C"/>
    <w:rsid w:val="008F1769"/>
    <w:rsid w:val="009030AE"/>
    <w:rsid w:val="00924369"/>
    <w:rsid w:val="00924DEF"/>
    <w:rsid w:val="00925600"/>
    <w:rsid w:val="00934CEF"/>
    <w:rsid w:val="0094084B"/>
    <w:rsid w:val="00963A52"/>
    <w:rsid w:val="009642AF"/>
    <w:rsid w:val="00965BC1"/>
    <w:rsid w:val="009C3B1E"/>
    <w:rsid w:val="009D4777"/>
    <w:rsid w:val="009E3AD1"/>
    <w:rsid w:val="009E6EF5"/>
    <w:rsid w:val="00A072FE"/>
    <w:rsid w:val="00A1251F"/>
    <w:rsid w:val="00A1279B"/>
    <w:rsid w:val="00A137ED"/>
    <w:rsid w:val="00A151FB"/>
    <w:rsid w:val="00A302D1"/>
    <w:rsid w:val="00A31140"/>
    <w:rsid w:val="00A87FAA"/>
    <w:rsid w:val="00AA7C57"/>
    <w:rsid w:val="00AB44AB"/>
    <w:rsid w:val="00AB6F45"/>
    <w:rsid w:val="00AC3D6D"/>
    <w:rsid w:val="00AF4132"/>
    <w:rsid w:val="00AF49DD"/>
    <w:rsid w:val="00AF6D51"/>
    <w:rsid w:val="00B070C1"/>
    <w:rsid w:val="00B208C4"/>
    <w:rsid w:val="00B3067B"/>
    <w:rsid w:val="00BA38C5"/>
    <w:rsid w:val="00BA7874"/>
    <w:rsid w:val="00BA79BA"/>
    <w:rsid w:val="00BC036E"/>
    <w:rsid w:val="00BD7024"/>
    <w:rsid w:val="00BF4CF4"/>
    <w:rsid w:val="00C30724"/>
    <w:rsid w:val="00C71E73"/>
    <w:rsid w:val="00C83E87"/>
    <w:rsid w:val="00C85C89"/>
    <w:rsid w:val="00CC03DA"/>
    <w:rsid w:val="00CC798B"/>
    <w:rsid w:val="00CC7CAB"/>
    <w:rsid w:val="00CC7F6E"/>
    <w:rsid w:val="00D00ACF"/>
    <w:rsid w:val="00D03AD2"/>
    <w:rsid w:val="00D06FAE"/>
    <w:rsid w:val="00D07A99"/>
    <w:rsid w:val="00D34D9A"/>
    <w:rsid w:val="00D35E29"/>
    <w:rsid w:val="00D44F80"/>
    <w:rsid w:val="00D4703D"/>
    <w:rsid w:val="00D53A7B"/>
    <w:rsid w:val="00D72F69"/>
    <w:rsid w:val="00D77E6A"/>
    <w:rsid w:val="00D77F29"/>
    <w:rsid w:val="00DA1702"/>
    <w:rsid w:val="00DD0110"/>
    <w:rsid w:val="00DD150E"/>
    <w:rsid w:val="00DE45E9"/>
    <w:rsid w:val="00E44925"/>
    <w:rsid w:val="00E67A12"/>
    <w:rsid w:val="00E73CC4"/>
    <w:rsid w:val="00EA5EFA"/>
    <w:rsid w:val="00EB6169"/>
    <w:rsid w:val="00EC5342"/>
    <w:rsid w:val="00EC7FCC"/>
    <w:rsid w:val="00ED0F2A"/>
    <w:rsid w:val="00F17E97"/>
    <w:rsid w:val="00F346C6"/>
    <w:rsid w:val="00F368F4"/>
    <w:rsid w:val="00F41061"/>
    <w:rsid w:val="00F73DEC"/>
    <w:rsid w:val="00F74440"/>
    <w:rsid w:val="00F82F41"/>
    <w:rsid w:val="00F97746"/>
    <w:rsid w:val="00FA5E21"/>
    <w:rsid w:val="00FA6998"/>
    <w:rsid w:val="00FB0201"/>
    <w:rsid w:val="00FC79F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1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DD0110"/>
    <w:pPr>
      <w:keepNext/>
      <w:numPr>
        <w:numId w:val="1"/>
      </w:numPr>
      <w:tabs>
        <w:tab w:val="left" w:pos="3207"/>
      </w:tabs>
      <w:jc w:val="center"/>
      <w:outlineLvl w:val="0"/>
    </w:pPr>
    <w:rPr>
      <w:rFonts w:ascii="Haettenschweiler" w:hAnsi="Haettenschweiler"/>
      <w:sz w:val="52"/>
    </w:rPr>
  </w:style>
  <w:style w:type="paragraph" w:styleId="Nagwek2">
    <w:name w:val="heading 2"/>
    <w:basedOn w:val="Normalny"/>
    <w:next w:val="Normalny"/>
    <w:link w:val="Nagwek2Znak"/>
    <w:qFormat/>
    <w:rsid w:val="00DD0110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0110"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DD0110"/>
    <w:pPr>
      <w:keepNext/>
      <w:keepLines/>
      <w:numPr>
        <w:ilvl w:val="3"/>
        <w:numId w:val="1"/>
      </w:numPr>
      <w:spacing w:before="60" w:after="60" w:line="240" w:lineRule="atLeast"/>
      <w:jc w:val="center"/>
      <w:outlineLvl w:val="3"/>
    </w:pPr>
    <w:rPr>
      <w:rFonts w:ascii="Arial Black" w:hAnsi="Arial Black"/>
      <w:sz w:val="15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DD0110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110"/>
    <w:rPr>
      <w:rFonts w:ascii="Haettenschweiler" w:eastAsia="Lucida Sans Unicode" w:hAnsi="Haettenschweiler" w:cs="Tahoma"/>
      <w:sz w:val="52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DD0110"/>
    <w:rPr>
      <w:rFonts w:ascii="Arial" w:eastAsia="Lucida Sans Unicode" w:hAnsi="Arial" w:cs="Arial"/>
      <w:b/>
      <w:bCs/>
      <w:sz w:val="28"/>
      <w:szCs w:val="24"/>
      <w:u w:val="single"/>
      <w:lang w:bidi="en-US"/>
    </w:rPr>
  </w:style>
  <w:style w:type="character" w:customStyle="1" w:styleId="Nagwek3Znak">
    <w:name w:val="Nagłówek 3 Znak"/>
    <w:basedOn w:val="Domylnaczcionkaakapitu"/>
    <w:link w:val="Nagwek3"/>
    <w:rsid w:val="00DD0110"/>
    <w:rPr>
      <w:rFonts w:ascii="Arial" w:eastAsia="Lucida Sans Unicode" w:hAnsi="Arial" w:cs="Arial"/>
      <w:sz w:val="28"/>
      <w:szCs w:val="24"/>
      <w:lang w:bidi="en-US"/>
    </w:rPr>
  </w:style>
  <w:style w:type="paragraph" w:styleId="Tekstpodstawowy">
    <w:name w:val="Body Text"/>
    <w:basedOn w:val="Normalny"/>
    <w:link w:val="TekstpodstawowyZnak"/>
    <w:semiHidden/>
    <w:rsid w:val="00DD01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DD0110"/>
    <w:rPr>
      <w:rFonts w:ascii="Arial Black" w:eastAsia="Lucida Sans Unicode" w:hAnsi="Arial Black" w:cs="Tahoma"/>
      <w:sz w:val="15"/>
      <w:szCs w:val="20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DD0110"/>
    <w:rPr>
      <w:rFonts w:ascii="Arial" w:eastAsia="Lucida Sans Unicode" w:hAnsi="Arial" w:cs="Tahoma"/>
      <w:b/>
      <w:bCs/>
      <w:color w:val="FF0000"/>
      <w:sz w:val="16"/>
      <w:szCs w:val="20"/>
      <w:lang w:bidi="en-US"/>
    </w:rPr>
  </w:style>
  <w:style w:type="character" w:customStyle="1" w:styleId="Znakiprzypiswdolnych">
    <w:name w:val="Znaki przypisów dolnych"/>
    <w:rsid w:val="00DD0110"/>
    <w:rPr>
      <w:vertAlign w:val="superscript"/>
    </w:rPr>
  </w:style>
  <w:style w:type="character" w:customStyle="1" w:styleId="Domylnaczcionkaakapitu1">
    <w:name w:val="Domyślna czcionka akapitu1"/>
    <w:rsid w:val="00DD0110"/>
  </w:style>
  <w:style w:type="character" w:customStyle="1" w:styleId="Znakinumeracji">
    <w:name w:val="Znaki numeracji"/>
    <w:rsid w:val="00DD0110"/>
  </w:style>
  <w:style w:type="character" w:customStyle="1" w:styleId="Symbolewypunktowania">
    <w:name w:val="Symbole wypunktowania"/>
    <w:rsid w:val="00DD0110"/>
    <w:rPr>
      <w:rFonts w:ascii="StarSymbol" w:eastAsia="StarSymbol" w:hAnsi="StarSymbol" w:cs="StarSymbol"/>
      <w:sz w:val="18"/>
      <w:szCs w:val="18"/>
    </w:rPr>
  </w:style>
  <w:style w:type="character" w:styleId="Odwoanieprzypisudolnego">
    <w:name w:val="footnote reference"/>
    <w:semiHidden/>
    <w:rsid w:val="00DD0110"/>
    <w:rPr>
      <w:vertAlign w:val="superscript"/>
    </w:rPr>
  </w:style>
  <w:style w:type="character" w:styleId="Pogrubienie">
    <w:name w:val="Strong"/>
    <w:qFormat/>
    <w:rsid w:val="00DD0110"/>
    <w:rPr>
      <w:b/>
      <w:bCs/>
    </w:rPr>
  </w:style>
  <w:style w:type="character" w:customStyle="1" w:styleId="WW8Num15z0">
    <w:name w:val="WW8Num15z0"/>
    <w:rsid w:val="00DD0110"/>
    <w:rPr>
      <w:rFonts w:ascii="Symbol" w:hAnsi="Symbol"/>
    </w:rPr>
  </w:style>
  <w:style w:type="character" w:customStyle="1" w:styleId="WW8Num15z1">
    <w:name w:val="WW8Num15z1"/>
    <w:rsid w:val="00DD0110"/>
    <w:rPr>
      <w:rFonts w:ascii="Courier New" w:hAnsi="Courier New"/>
    </w:rPr>
  </w:style>
  <w:style w:type="character" w:customStyle="1" w:styleId="WW8Num15z2">
    <w:name w:val="WW8Num15z2"/>
    <w:rsid w:val="00DD0110"/>
    <w:rPr>
      <w:rFonts w:ascii="Wingdings" w:hAnsi="Wingdings"/>
    </w:rPr>
  </w:style>
  <w:style w:type="character" w:customStyle="1" w:styleId="WW8Num2z0">
    <w:name w:val="WW8Num2z0"/>
    <w:rsid w:val="00DD0110"/>
    <w:rPr>
      <w:rFonts w:ascii="Symbol" w:hAnsi="Symbol"/>
    </w:rPr>
  </w:style>
  <w:style w:type="character" w:customStyle="1" w:styleId="WW8Num2z1">
    <w:name w:val="WW8Num2z1"/>
    <w:rsid w:val="00DD0110"/>
    <w:rPr>
      <w:rFonts w:ascii="Courier New" w:hAnsi="Courier New"/>
    </w:rPr>
  </w:style>
  <w:style w:type="character" w:customStyle="1" w:styleId="WW8Num2z2">
    <w:name w:val="WW8Num2z2"/>
    <w:rsid w:val="00DD0110"/>
    <w:rPr>
      <w:rFonts w:ascii="Wingdings" w:hAnsi="Wingdings"/>
    </w:rPr>
  </w:style>
  <w:style w:type="character" w:customStyle="1" w:styleId="WW8Num21z0">
    <w:name w:val="WW8Num21z0"/>
    <w:rsid w:val="00DD0110"/>
    <w:rPr>
      <w:rFonts w:ascii="Symbol" w:hAnsi="Symbol"/>
    </w:rPr>
  </w:style>
  <w:style w:type="character" w:customStyle="1" w:styleId="WW8Num21z1">
    <w:name w:val="WW8Num21z1"/>
    <w:rsid w:val="00DD0110"/>
    <w:rPr>
      <w:rFonts w:ascii="Courier New" w:hAnsi="Courier New"/>
    </w:rPr>
  </w:style>
  <w:style w:type="character" w:customStyle="1" w:styleId="WW8Num21z2">
    <w:name w:val="WW8Num21z2"/>
    <w:rsid w:val="00DD0110"/>
    <w:rPr>
      <w:rFonts w:ascii="Wingdings" w:hAnsi="Wingdings"/>
    </w:rPr>
  </w:style>
  <w:style w:type="character" w:customStyle="1" w:styleId="WW8Num17z0">
    <w:name w:val="WW8Num17z0"/>
    <w:rsid w:val="00DD0110"/>
    <w:rPr>
      <w:rFonts w:ascii="Symbol" w:hAnsi="Symbol"/>
    </w:rPr>
  </w:style>
  <w:style w:type="character" w:customStyle="1" w:styleId="WW8Num17z1">
    <w:name w:val="WW8Num17z1"/>
    <w:rsid w:val="00DD0110"/>
    <w:rPr>
      <w:rFonts w:ascii="Courier New" w:hAnsi="Courier New"/>
    </w:rPr>
  </w:style>
  <w:style w:type="character" w:customStyle="1" w:styleId="WW8Num17z2">
    <w:name w:val="WW8Num17z2"/>
    <w:rsid w:val="00DD0110"/>
    <w:rPr>
      <w:rFonts w:ascii="Wingdings" w:hAnsi="Wingdings"/>
    </w:rPr>
  </w:style>
  <w:style w:type="character" w:customStyle="1" w:styleId="WW8Num7z0">
    <w:name w:val="WW8Num7z0"/>
    <w:rsid w:val="00DD0110"/>
    <w:rPr>
      <w:rFonts w:ascii="Symbol" w:hAnsi="Symbol"/>
    </w:rPr>
  </w:style>
  <w:style w:type="character" w:customStyle="1" w:styleId="WW8Num7z1">
    <w:name w:val="WW8Num7z1"/>
    <w:rsid w:val="00DD0110"/>
    <w:rPr>
      <w:rFonts w:ascii="Courier New" w:hAnsi="Courier New"/>
    </w:rPr>
  </w:style>
  <w:style w:type="character" w:customStyle="1" w:styleId="WW8Num7z2">
    <w:name w:val="WW8Num7z2"/>
    <w:rsid w:val="00DD0110"/>
    <w:rPr>
      <w:rFonts w:ascii="Wingdings" w:hAnsi="Wingdings"/>
    </w:rPr>
  </w:style>
  <w:style w:type="character" w:customStyle="1" w:styleId="WW8Num9z0">
    <w:name w:val="WW8Num9z0"/>
    <w:rsid w:val="00DD0110"/>
    <w:rPr>
      <w:rFonts w:ascii="Symbol" w:hAnsi="Symbol"/>
    </w:rPr>
  </w:style>
  <w:style w:type="character" w:customStyle="1" w:styleId="WW8Num9z1">
    <w:name w:val="WW8Num9z1"/>
    <w:rsid w:val="00DD0110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DD0110"/>
    <w:rPr>
      <w:rFonts w:ascii="Wingdings" w:hAnsi="Wingdings"/>
    </w:rPr>
  </w:style>
  <w:style w:type="character" w:customStyle="1" w:styleId="WW8Num9z4">
    <w:name w:val="WW8Num9z4"/>
    <w:rsid w:val="00DD0110"/>
    <w:rPr>
      <w:rFonts w:ascii="Courier New" w:hAnsi="Courier New"/>
    </w:rPr>
  </w:style>
  <w:style w:type="character" w:customStyle="1" w:styleId="WW8Num13z0">
    <w:name w:val="WW8Num13z0"/>
    <w:rsid w:val="00DD0110"/>
    <w:rPr>
      <w:rFonts w:ascii="Symbol" w:hAnsi="Symbol"/>
    </w:rPr>
  </w:style>
  <w:style w:type="character" w:customStyle="1" w:styleId="WW8Num13z1">
    <w:name w:val="WW8Num13z1"/>
    <w:rsid w:val="00DD0110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DD0110"/>
    <w:rPr>
      <w:rFonts w:ascii="Wingdings" w:hAnsi="Wingdings"/>
    </w:rPr>
  </w:style>
  <w:style w:type="character" w:customStyle="1" w:styleId="WW8Num13z4">
    <w:name w:val="WW8Num13z4"/>
    <w:rsid w:val="00DD0110"/>
    <w:rPr>
      <w:rFonts w:ascii="Courier New" w:hAnsi="Courier New"/>
    </w:rPr>
  </w:style>
  <w:style w:type="character" w:customStyle="1" w:styleId="WW8Num1z0">
    <w:name w:val="WW8Num1z0"/>
    <w:rsid w:val="00DD01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D0110"/>
    <w:rPr>
      <w:rFonts w:ascii="Courier New" w:hAnsi="Courier New"/>
    </w:rPr>
  </w:style>
  <w:style w:type="character" w:customStyle="1" w:styleId="WW8Num1z2">
    <w:name w:val="WW8Num1z2"/>
    <w:rsid w:val="00DD0110"/>
    <w:rPr>
      <w:rFonts w:ascii="Wingdings" w:hAnsi="Wingdings"/>
    </w:rPr>
  </w:style>
  <w:style w:type="character" w:customStyle="1" w:styleId="WW8Num1z3">
    <w:name w:val="WW8Num1z3"/>
    <w:rsid w:val="00DD0110"/>
    <w:rPr>
      <w:rFonts w:ascii="Symbol" w:hAnsi="Symbol"/>
    </w:rPr>
  </w:style>
  <w:style w:type="character" w:customStyle="1" w:styleId="WW8Num20z0">
    <w:name w:val="WW8Num20z0"/>
    <w:rsid w:val="00DD011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D0110"/>
    <w:rPr>
      <w:rFonts w:ascii="Courier New" w:hAnsi="Courier New"/>
    </w:rPr>
  </w:style>
  <w:style w:type="character" w:customStyle="1" w:styleId="WW8Num20z2">
    <w:name w:val="WW8Num20z2"/>
    <w:rsid w:val="00DD0110"/>
    <w:rPr>
      <w:rFonts w:ascii="Wingdings" w:hAnsi="Wingdings"/>
    </w:rPr>
  </w:style>
  <w:style w:type="character" w:customStyle="1" w:styleId="WW8Num20z3">
    <w:name w:val="WW8Num20z3"/>
    <w:rsid w:val="00DD0110"/>
    <w:rPr>
      <w:rFonts w:ascii="Symbol" w:hAnsi="Symbol"/>
    </w:rPr>
  </w:style>
  <w:style w:type="character" w:customStyle="1" w:styleId="WW8Num11z0">
    <w:name w:val="WW8Num11z0"/>
    <w:rsid w:val="00DD011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D0110"/>
    <w:rPr>
      <w:rFonts w:ascii="Courier New" w:hAnsi="Courier New"/>
    </w:rPr>
  </w:style>
  <w:style w:type="character" w:customStyle="1" w:styleId="WW8Num11z2">
    <w:name w:val="WW8Num11z2"/>
    <w:rsid w:val="00DD0110"/>
    <w:rPr>
      <w:rFonts w:ascii="Wingdings" w:hAnsi="Wingdings"/>
    </w:rPr>
  </w:style>
  <w:style w:type="character" w:customStyle="1" w:styleId="WW8Num11z3">
    <w:name w:val="WW8Num11z3"/>
    <w:rsid w:val="00DD0110"/>
    <w:rPr>
      <w:rFonts w:ascii="Symbol" w:hAnsi="Symbol"/>
    </w:rPr>
  </w:style>
  <w:style w:type="character" w:customStyle="1" w:styleId="WW8Num10z0">
    <w:name w:val="WW8Num10z0"/>
    <w:rsid w:val="00DD011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D0110"/>
    <w:rPr>
      <w:rFonts w:ascii="Courier New" w:hAnsi="Courier New"/>
    </w:rPr>
  </w:style>
  <w:style w:type="character" w:customStyle="1" w:styleId="WW8Num10z2">
    <w:name w:val="WW8Num10z2"/>
    <w:rsid w:val="00DD0110"/>
    <w:rPr>
      <w:rFonts w:ascii="Wingdings" w:hAnsi="Wingdings"/>
    </w:rPr>
  </w:style>
  <w:style w:type="character" w:customStyle="1" w:styleId="WW8Num10z3">
    <w:name w:val="WW8Num10z3"/>
    <w:rsid w:val="00DD0110"/>
    <w:rPr>
      <w:rFonts w:ascii="Symbol" w:hAnsi="Symbol"/>
    </w:rPr>
  </w:style>
  <w:style w:type="character" w:customStyle="1" w:styleId="WW8Num8z0">
    <w:name w:val="WW8Num8z0"/>
    <w:rsid w:val="00DD01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D0110"/>
    <w:rPr>
      <w:rFonts w:ascii="Courier New" w:hAnsi="Courier New"/>
    </w:rPr>
  </w:style>
  <w:style w:type="character" w:customStyle="1" w:styleId="WW8Num8z2">
    <w:name w:val="WW8Num8z2"/>
    <w:rsid w:val="00DD0110"/>
    <w:rPr>
      <w:rFonts w:ascii="Wingdings" w:hAnsi="Wingdings"/>
    </w:rPr>
  </w:style>
  <w:style w:type="character" w:customStyle="1" w:styleId="WW8Num8z3">
    <w:name w:val="WW8Num8z3"/>
    <w:rsid w:val="00DD0110"/>
    <w:rPr>
      <w:rFonts w:ascii="Symbol" w:hAnsi="Symbol"/>
    </w:rPr>
  </w:style>
  <w:style w:type="character" w:customStyle="1" w:styleId="WW8Num4z0">
    <w:name w:val="WW8Num4z0"/>
    <w:rsid w:val="00DD01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D0110"/>
    <w:rPr>
      <w:rFonts w:ascii="Courier New" w:hAnsi="Courier New"/>
    </w:rPr>
  </w:style>
  <w:style w:type="character" w:customStyle="1" w:styleId="WW8Num4z2">
    <w:name w:val="WW8Num4z2"/>
    <w:rsid w:val="00DD0110"/>
    <w:rPr>
      <w:rFonts w:ascii="Wingdings" w:hAnsi="Wingdings"/>
    </w:rPr>
  </w:style>
  <w:style w:type="character" w:customStyle="1" w:styleId="WW8Num4z3">
    <w:name w:val="WW8Num4z3"/>
    <w:rsid w:val="00DD0110"/>
    <w:rPr>
      <w:rFonts w:ascii="Symbol" w:hAnsi="Symbol"/>
    </w:rPr>
  </w:style>
  <w:style w:type="character" w:customStyle="1" w:styleId="WW8Num6z0">
    <w:name w:val="WW8Num6z0"/>
    <w:rsid w:val="00DD0110"/>
    <w:rPr>
      <w:rFonts w:ascii="Symbol" w:hAnsi="Symbol"/>
    </w:rPr>
  </w:style>
  <w:style w:type="character" w:customStyle="1" w:styleId="WW8Num6z1">
    <w:name w:val="WW8Num6z1"/>
    <w:rsid w:val="00DD0110"/>
    <w:rPr>
      <w:rFonts w:ascii="Courier New" w:hAnsi="Courier New"/>
    </w:rPr>
  </w:style>
  <w:style w:type="character" w:customStyle="1" w:styleId="WW8Num6z2">
    <w:name w:val="WW8Num6z2"/>
    <w:rsid w:val="00DD0110"/>
    <w:rPr>
      <w:rFonts w:ascii="Wingdings" w:hAnsi="Wingdings"/>
    </w:rPr>
  </w:style>
  <w:style w:type="character" w:customStyle="1" w:styleId="WW8Num18z0">
    <w:name w:val="WW8Num18z0"/>
    <w:rsid w:val="00DD0110"/>
    <w:rPr>
      <w:rFonts w:ascii="Symbol" w:hAnsi="Symbol"/>
    </w:rPr>
  </w:style>
  <w:style w:type="character" w:customStyle="1" w:styleId="WW8Num18z1">
    <w:name w:val="WW8Num18z1"/>
    <w:rsid w:val="00DD0110"/>
    <w:rPr>
      <w:rFonts w:ascii="Courier New" w:hAnsi="Courier New"/>
    </w:rPr>
  </w:style>
  <w:style w:type="character" w:customStyle="1" w:styleId="WW8Num18z2">
    <w:name w:val="WW8Num18z2"/>
    <w:rsid w:val="00DD0110"/>
    <w:rPr>
      <w:rFonts w:ascii="Wingdings" w:hAnsi="Wingdings"/>
    </w:rPr>
  </w:style>
  <w:style w:type="character" w:customStyle="1" w:styleId="WW8Num12z0">
    <w:name w:val="WW8Num12z0"/>
    <w:rsid w:val="00DD0110"/>
    <w:rPr>
      <w:rFonts w:ascii="Symbol" w:hAnsi="Symbol"/>
    </w:rPr>
  </w:style>
  <w:style w:type="character" w:customStyle="1" w:styleId="WW8Num12z1">
    <w:name w:val="WW8Num12z1"/>
    <w:rsid w:val="00DD0110"/>
    <w:rPr>
      <w:rFonts w:ascii="Wingdings" w:hAnsi="Wingdings"/>
    </w:rPr>
  </w:style>
  <w:style w:type="character" w:customStyle="1" w:styleId="WW8Num12z4">
    <w:name w:val="WW8Num12z4"/>
    <w:rsid w:val="00DD0110"/>
    <w:rPr>
      <w:rFonts w:ascii="Courier New" w:hAnsi="Courier New"/>
    </w:rPr>
  </w:style>
  <w:style w:type="character" w:styleId="Odwoanieprzypisukocowego">
    <w:name w:val="endnote reference"/>
    <w:semiHidden/>
    <w:rsid w:val="00DD0110"/>
    <w:rPr>
      <w:vertAlign w:val="superscript"/>
    </w:rPr>
  </w:style>
  <w:style w:type="character" w:customStyle="1" w:styleId="Znakiprzypiswkocowych">
    <w:name w:val="Znaki przypisów końcowych"/>
    <w:rsid w:val="00DD0110"/>
  </w:style>
  <w:style w:type="paragraph" w:styleId="Nagwek">
    <w:name w:val="header"/>
    <w:basedOn w:val="Normalny"/>
    <w:next w:val="Tekstpodstawowy"/>
    <w:link w:val="NagwekZnak"/>
    <w:semiHidden/>
    <w:rsid w:val="00DD011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D0110"/>
    <w:rPr>
      <w:rFonts w:ascii="Arial" w:eastAsia="Lucida Sans Unicode" w:hAnsi="Arial" w:cs="Tahoma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DD011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  <w:semiHidden/>
    <w:rsid w:val="00DD0110"/>
  </w:style>
  <w:style w:type="paragraph" w:customStyle="1" w:styleId="Zawartotabeli">
    <w:name w:val="Zawartość tabeli"/>
    <w:basedOn w:val="Normalny"/>
    <w:rsid w:val="00DD0110"/>
    <w:pPr>
      <w:suppressLineNumbers/>
    </w:pPr>
  </w:style>
  <w:style w:type="paragraph" w:customStyle="1" w:styleId="Nagwektabeli">
    <w:name w:val="Nagłówek tabeli"/>
    <w:basedOn w:val="Zawartotabeli"/>
    <w:rsid w:val="00DD0110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DD0110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DD01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110"/>
    <w:rPr>
      <w:rFonts w:ascii="Times New Roman" w:eastAsia="Lucida Sans Unicode" w:hAnsi="Times New Roman" w:cs="Tahoma"/>
      <w:sz w:val="20"/>
      <w:szCs w:val="20"/>
      <w:lang w:bidi="en-US"/>
    </w:rPr>
  </w:style>
  <w:style w:type="paragraph" w:customStyle="1" w:styleId="Indeks">
    <w:name w:val="Indeks"/>
    <w:basedOn w:val="Normalny"/>
    <w:rsid w:val="00DD0110"/>
    <w:pPr>
      <w:suppressLineNumbers/>
    </w:pPr>
  </w:style>
  <w:style w:type="paragraph" w:styleId="NormalnyWeb">
    <w:name w:val="Normal (Web)"/>
    <w:basedOn w:val="Normalny"/>
    <w:uiPriority w:val="99"/>
    <w:rsid w:val="00DD0110"/>
    <w:pPr>
      <w:spacing w:before="280" w:after="280"/>
    </w:pPr>
  </w:style>
  <w:style w:type="paragraph" w:customStyle="1" w:styleId="Tekstpodstawowy31">
    <w:name w:val="Tekst podstawowy 31"/>
    <w:basedOn w:val="Normalny"/>
    <w:rsid w:val="00DD0110"/>
    <w:pPr>
      <w:jc w:val="both"/>
    </w:pPr>
    <w:rPr>
      <w:rFonts w:ascii="Arial" w:hAnsi="Arial" w:cs="Arial"/>
      <w:sz w:val="20"/>
      <w:szCs w:val="20"/>
    </w:rPr>
  </w:style>
  <w:style w:type="paragraph" w:customStyle="1" w:styleId="ReturnAddress">
    <w:name w:val="Return Address"/>
    <w:basedOn w:val="Normalny"/>
    <w:rsid w:val="00DD0110"/>
    <w:pPr>
      <w:keepLines/>
      <w:spacing w:line="160" w:lineRule="atLeast"/>
      <w:jc w:val="center"/>
    </w:pPr>
    <w:rPr>
      <w:rFonts w:ascii="Arial" w:hAnsi="Arial"/>
      <w:sz w:val="15"/>
      <w:szCs w:val="20"/>
      <w:lang w:val="en-US"/>
    </w:rPr>
  </w:style>
  <w:style w:type="paragraph" w:styleId="Bezodstpw">
    <w:name w:val="No Spacing"/>
    <w:link w:val="BezodstpwZnak"/>
    <w:uiPriority w:val="1"/>
    <w:qFormat/>
    <w:rsid w:val="00DD01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D01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10"/>
    <w:rPr>
      <w:rFonts w:ascii="Tahoma" w:eastAsia="Lucida Sans Unicode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DD011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D0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character" w:styleId="Hipercze">
    <w:name w:val="Hyperlink"/>
    <w:uiPriority w:val="99"/>
    <w:unhideWhenUsed/>
    <w:rsid w:val="00DD0110"/>
    <w:rPr>
      <w:color w:val="0000FF"/>
      <w:u w:val="single"/>
    </w:rPr>
  </w:style>
  <w:style w:type="character" w:customStyle="1" w:styleId="toctoggle">
    <w:name w:val="toctoggle"/>
    <w:basedOn w:val="Domylnaczcionkaakapitu"/>
    <w:rsid w:val="00DD0110"/>
  </w:style>
  <w:style w:type="character" w:customStyle="1" w:styleId="tocnumber">
    <w:name w:val="tocnumber"/>
    <w:basedOn w:val="Domylnaczcionkaakapitu"/>
    <w:rsid w:val="00DD0110"/>
  </w:style>
  <w:style w:type="character" w:customStyle="1" w:styleId="toctext">
    <w:name w:val="toctext"/>
    <w:basedOn w:val="Domylnaczcionkaakapitu"/>
    <w:rsid w:val="00DD0110"/>
  </w:style>
  <w:style w:type="character" w:customStyle="1" w:styleId="mw-headline">
    <w:name w:val="mw-headline"/>
    <w:basedOn w:val="Domylnaczcionkaakapitu"/>
    <w:rsid w:val="00DD0110"/>
  </w:style>
  <w:style w:type="character" w:customStyle="1" w:styleId="editsection">
    <w:name w:val="editsection"/>
    <w:basedOn w:val="Domylnaczcionkaakapitu"/>
    <w:rsid w:val="00DD01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01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1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FootnoteCharacters">
    <w:name w:val="Footnote Characters"/>
    <w:rsid w:val="00DD011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D0110"/>
    <w:pPr>
      <w:widowControl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DD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D0110"/>
    <w:rPr>
      <w:color w:val="800080"/>
      <w:u w:val="single"/>
    </w:rPr>
  </w:style>
  <w:style w:type="paragraph" w:customStyle="1" w:styleId="xl70">
    <w:name w:val="xl70"/>
    <w:basedOn w:val="Normalny"/>
    <w:rsid w:val="00DD01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lang w:eastAsia="pl-PL" w:bidi="ar-SA"/>
    </w:rPr>
  </w:style>
  <w:style w:type="paragraph" w:customStyle="1" w:styleId="xl72">
    <w:name w:val="xl7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3">
    <w:name w:val="xl7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4">
    <w:name w:val="xl7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5">
    <w:name w:val="xl75"/>
    <w:basedOn w:val="Normalny"/>
    <w:rsid w:val="00DD011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81">
    <w:name w:val="xl81"/>
    <w:basedOn w:val="Normalny"/>
    <w:rsid w:val="00DD011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pl-PL" w:bidi="ar-SA"/>
    </w:rPr>
  </w:style>
  <w:style w:type="paragraph" w:customStyle="1" w:styleId="xl82">
    <w:name w:val="xl8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83">
    <w:name w:val="xl8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84">
    <w:name w:val="xl8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85">
    <w:name w:val="xl8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86">
    <w:name w:val="xl8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87">
    <w:name w:val="xl8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88">
    <w:name w:val="xl8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89">
    <w:name w:val="xl89"/>
    <w:basedOn w:val="Normalny"/>
    <w:rsid w:val="00DD01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lang w:eastAsia="pl-PL" w:bidi="ar-SA"/>
    </w:rPr>
  </w:style>
  <w:style w:type="paragraph" w:customStyle="1" w:styleId="xl90">
    <w:name w:val="xl9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1">
    <w:name w:val="xl9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92">
    <w:name w:val="xl9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93">
    <w:name w:val="xl9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4">
    <w:name w:val="xl9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95">
    <w:name w:val="xl9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96">
    <w:name w:val="xl9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7">
    <w:name w:val="xl9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98">
    <w:name w:val="xl9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9">
    <w:name w:val="xl99"/>
    <w:basedOn w:val="Normalny"/>
    <w:rsid w:val="00DD0110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i/>
      <w:iCs/>
      <w:lang w:eastAsia="pl-PL" w:bidi="ar-SA"/>
    </w:rPr>
  </w:style>
  <w:style w:type="paragraph" w:customStyle="1" w:styleId="xl100">
    <w:name w:val="xl10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01">
    <w:name w:val="xl10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02">
    <w:name w:val="xl10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03">
    <w:name w:val="xl10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04">
    <w:name w:val="xl10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105">
    <w:name w:val="xl10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06">
    <w:name w:val="xl10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07">
    <w:name w:val="xl10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08">
    <w:name w:val="xl10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09">
    <w:name w:val="xl10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0">
    <w:name w:val="xl11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1">
    <w:name w:val="xl11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12">
    <w:name w:val="xl11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13">
    <w:name w:val="xl11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14">
    <w:name w:val="xl11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pl-PL" w:bidi="ar-SA"/>
    </w:rPr>
  </w:style>
  <w:style w:type="paragraph" w:customStyle="1" w:styleId="xl115">
    <w:name w:val="xl11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116">
    <w:name w:val="xl11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7">
    <w:name w:val="xl11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8">
    <w:name w:val="xl11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19">
    <w:name w:val="xl11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0">
    <w:name w:val="xl12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1">
    <w:name w:val="xl12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2">
    <w:name w:val="xl12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3">
    <w:name w:val="xl12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4">
    <w:name w:val="xl12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5">
    <w:name w:val="xl12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6">
    <w:name w:val="xl12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7">
    <w:name w:val="xl12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28">
    <w:name w:val="xl12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29">
    <w:name w:val="xl12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0">
    <w:name w:val="xl13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1">
    <w:name w:val="xl13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2">
    <w:name w:val="xl132"/>
    <w:basedOn w:val="Normalny"/>
    <w:rsid w:val="00DD0110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paragraph" w:customStyle="1" w:styleId="xl133">
    <w:name w:val="xl133"/>
    <w:basedOn w:val="Normalny"/>
    <w:rsid w:val="00DD011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4">
    <w:name w:val="xl134"/>
    <w:basedOn w:val="Normalny"/>
    <w:rsid w:val="00DD011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pl-PL" w:bidi="ar-SA"/>
    </w:rPr>
  </w:style>
  <w:style w:type="paragraph" w:customStyle="1" w:styleId="xl135">
    <w:name w:val="xl13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36">
    <w:name w:val="xl13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37">
    <w:name w:val="xl13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38">
    <w:name w:val="xl13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39">
    <w:name w:val="xl13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40">
    <w:name w:val="xl14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41">
    <w:name w:val="xl141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42">
    <w:name w:val="xl142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43">
    <w:name w:val="xl143"/>
    <w:basedOn w:val="Normalny"/>
    <w:rsid w:val="00DD011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lang w:eastAsia="pl-PL" w:bidi="ar-SA"/>
    </w:rPr>
  </w:style>
  <w:style w:type="paragraph" w:customStyle="1" w:styleId="xl144">
    <w:name w:val="xl144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45">
    <w:name w:val="xl145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Century Gothic" w:eastAsia="Times New Roman" w:hAnsi="Century Gothic" w:cs="Times New Roman"/>
      <w:sz w:val="16"/>
      <w:szCs w:val="16"/>
      <w:lang w:eastAsia="pl-PL" w:bidi="ar-SA"/>
    </w:rPr>
  </w:style>
  <w:style w:type="paragraph" w:customStyle="1" w:styleId="xl60">
    <w:name w:val="xl60"/>
    <w:basedOn w:val="Normalny"/>
    <w:rsid w:val="00EB616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61">
    <w:name w:val="xl61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62">
    <w:name w:val="xl62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pl-PL" w:bidi="ar-SA"/>
    </w:rPr>
  </w:style>
  <w:style w:type="paragraph" w:customStyle="1" w:styleId="xl63">
    <w:name w:val="xl63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64">
    <w:name w:val="xl64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65">
    <w:name w:val="xl65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pl-PL" w:bidi="ar-SA"/>
    </w:rPr>
  </w:style>
  <w:style w:type="paragraph" w:customStyle="1" w:styleId="xl66">
    <w:name w:val="xl66"/>
    <w:basedOn w:val="Normalny"/>
    <w:rsid w:val="00EB616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pl-PL" w:bidi="ar-SA"/>
    </w:rPr>
  </w:style>
  <w:style w:type="paragraph" w:customStyle="1" w:styleId="xl67">
    <w:name w:val="xl67"/>
    <w:basedOn w:val="Normalny"/>
    <w:rsid w:val="00EB6169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pl-PL" w:bidi="ar-SA"/>
    </w:rPr>
  </w:style>
  <w:style w:type="paragraph" w:customStyle="1" w:styleId="xl68">
    <w:name w:val="xl68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69">
    <w:name w:val="xl69"/>
    <w:basedOn w:val="Normalny"/>
    <w:rsid w:val="00EB6169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1">
    <w:name w:val="xl71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F2D58C-6848-405A-98F6-AB1BBFE4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bopasinska</dc:creator>
  <cp:lastModifiedBy>jbaszak</cp:lastModifiedBy>
  <cp:revision>7</cp:revision>
  <cp:lastPrinted>2014-12-23T12:20:00Z</cp:lastPrinted>
  <dcterms:created xsi:type="dcterms:W3CDTF">2014-12-23T12:24:00Z</dcterms:created>
  <dcterms:modified xsi:type="dcterms:W3CDTF">2014-12-24T08:06:00Z</dcterms:modified>
</cp:coreProperties>
</file>