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75E" w:rsidRPr="00B72C03" w:rsidRDefault="0046475E" w:rsidP="0046475E">
      <w:pPr>
        <w:pStyle w:val="Default"/>
        <w:spacing w:line="360" w:lineRule="auto"/>
        <w:jc w:val="right"/>
        <w:rPr>
          <w:rFonts w:ascii="Tahoma" w:hAnsi="Tahoma" w:cs="Tahoma"/>
        </w:rPr>
      </w:pPr>
      <w:r w:rsidRPr="00B72C03">
        <w:rPr>
          <w:rFonts w:ascii="Tahoma" w:hAnsi="Tahoma" w:cs="Tahoma"/>
        </w:rPr>
        <w:t xml:space="preserve">Załącznik nr </w:t>
      </w:r>
      <w:r>
        <w:rPr>
          <w:rFonts w:ascii="Tahoma" w:hAnsi="Tahoma" w:cs="Tahoma"/>
        </w:rPr>
        <w:t>4</w:t>
      </w:r>
      <w:r w:rsidRPr="00B72C03">
        <w:rPr>
          <w:rFonts w:ascii="Tahoma" w:hAnsi="Tahoma" w:cs="Tahoma"/>
        </w:rPr>
        <w:t xml:space="preserve"> </w:t>
      </w:r>
    </w:p>
    <w:p w:rsidR="0046475E" w:rsidRPr="00B72C03" w:rsidRDefault="0046475E" w:rsidP="0046475E">
      <w:pPr>
        <w:pStyle w:val="Default"/>
        <w:spacing w:line="360" w:lineRule="auto"/>
        <w:jc w:val="right"/>
        <w:rPr>
          <w:rFonts w:ascii="Tahoma" w:hAnsi="Tahoma" w:cs="Tahoma"/>
        </w:rPr>
      </w:pPr>
      <w:r w:rsidRPr="00B72C03">
        <w:rPr>
          <w:rFonts w:ascii="Tahoma" w:hAnsi="Tahoma" w:cs="Tahoma"/>
        </w:rPr>
        <w:t xml:space="preserve">do Zarządzenia Nr </w:t>
      </w:r>
      <w:r>
        <w:rPr>
          <w:rFonts w:ascii="Tahoma" w:hAnsi="Tahoma" w:cs="Tahoma"/>
        </w:rPr>
        <w:t>74/2015</w:t>
      </w:r>
      <w:r w:rsidRPr="00B72C03">
        <w:rPr>
          <w:rFonts w:ascii="Tahoma" w:hAnsi="Tahoma" w:cs="Tahoma"/>
        </w:rPr>
        <w:t xml:space="preserve"> Wójta Gminy Kobylanka </w:t>
      </w:r>
    </w:p>
    <w:p w:rsidR="0046475E" w:rsidRPr="00B72C03" w:rsidRDefault="0046475E" w:rsidP="0046475E">
      <w:pPr>
        <w:pStyle w:val="Default"/>
        <w:spacing w:line="360" w:lineRule="auto"/>
        <w:jc w:val="right"/>
        <w:rPr>
          <w:rFonts w:ascii="Tahoma" w:hAnsi="Tahoma" w:cs="Tahoma"/>
        </w:rPr>
      </w:pPr>
      <w:r w:rsidRPr="00B72C03">
        <w:rPr>
          <w:rFonts w:ascii="Tahoma" w:hAnsi="Tahoma" w:cs="Tahoma"/>
        </w:rPr>
        <w:t xml:space="preserve">z dnia </w:t>
      </w:r>
      <w:r>
        <w:rPr>
          <w:rFonts w:ascii="Tahoma" w:hAnsi="Tahoma" w:cs="Tahoma"/>
        </w:rPr>
        <w:t>25 czerwca 2015</w:t>
      </w:r>
      <w:r w:rsidRPr="00B72C03">
        <w:rPr>
          <w:rFonts w:ascii="Tahoma" w:hAnsi="Tahoma" w:cs="Tahoma"/>
        </w:rPr>
        <w:t xml:space="preserve"> r. </w:t>
      </w:r>
    </w:p>
    <w:p w:rsidR="007054CD" w:rsidRPr="007054CD" w:rsidRDefault="007054CD" w:rsidP="007054CD">
      <w:pPr>
        <w:pStyle w:val="Default"/>
        <w:spacing w:line="360" w:lineRule="auto"/>
      </w:pPr>
    </w:p>
    <w:p w:rsidR="007054CD" w:rsidRPr="007054CD" w:rsidRDefault="007054CD" w:rsidP="005072C9">
      <w:pPr>
        <w:pStyle w:val="Default"/>
        <w:spacing w:line="360" w:lineRule="auto"/>
        <w:jc w:val="center"/>
        <w:rPr>
          <w:b/>
          <w:bCs/>
        </w:rPr>
      </w:pPr>
      <w:r w:rsidRPr="007054CD">
        <w:rPr>
          <w:b/>
          <w:bCs/>
        </w:rPr>
        <w:t>REGULAMIN PRACY KOMISJI KONKURSOWEJ</w:t>
      </w:r>
    </w:p>
    <w:p w:rsidR="007054CD" w:rsidRPr="007054CD" w:rsidRDefault="007054CD" w:rsidP="007054CD">
      <w:pPr>
        <w:pStyle w:val="Default"/>
        <w:spacing w:line="360" w:lineRule="auto"/>
      </w:pPr>
    </w:p>
    <w:p w:rsidR="007054CD" w:rsidRPr="00693645" w:rsidRDefault="007054CD" w:rsidP="007054CD">
      <w:pPr>
        <w:pStyle w:val="Default"/>
        <w:spacing w:line="360" w:lineRule="auto"/>
        <w:jc w:val="both"/>
      </w:pPr>
      <w:r w:rsidRPr="00693645">
        <w:rPr>
          <w:b/>
          <w:bCs/>
        </w:rPr>
        <w:t>§1.</w:t>
      </w:r>
      <w:r w:rsidRPr="00693645">
        <w:t>1. Do przeprowadzenia otwart</w:t>
      </w:r>
      <w:r w:rsidR="005072C9" w:rsidRPr="00693645">
        <w:t>ego</w:t>
      </w:r>
      <w:r w:rsidRPr="00693645">
        <w:t xml:space="preserve"> konkurs</w:t>
      </w:r>
      <w:r w:rsidR="005072C9" w:rsidRPr="00693645">
        <w:t>u</w:t>
      </w:r>
      <w:r w:rsidRPr="00693645">
        <w:t xml:space="preserve"> ofert na realizację zada</w:t>
      </w:r>
      <w:r w:rsidR="005072C9" w:rsidRPr="00693645">
        <w:t>nia</w:t>
      </w:r>
      <w:r w:rsidRPr="00693645">
        <w:t xml:space="preserve"> publiczn</w:t>
      </w:r>
      <w:r w:rsidR="005072C9" w:rsidRPr="00693645">
        <w:t>ego</w:t>
      </w:r>
      <w:r w:rsidRPr="00693645">
        <w:t xml:space="preserve"> </w:t>
      </w:r>
      <w:r w:rsidR="00693645">
        <w:t xml:space="preserve">                        </w:t>
      </w:r>
      <w:r w:rsidRPr="00693645">
        <w:t xml:space="preserve">w </w:t>
      </w:r>
      <w:r w:rsidR="005072C9" w:rsidRPr="00693645">
        <w:t>2015 r.</w:t>
      </w:r>
      <w:r w:rsidRPr="00693645">
        <w:t xml:space="preserve"> z zakresu </w:t>
      </w:r>
      <w:r w:rsidR="00693645" w:rsidRPr="00693645">
        <w:t xml:space="preserve">kultury, sztuki, ochrony dóbr kultury i dziedzictwa narodowego, polegającego na renowacji i odbudowie zabytkowych organów piszczałkowych                       w kościele parafialnym w Reptowie </w:t>
      </w:r>
      <w:r w:rsidRPr="00693645">
        <w:t xml:space="preserve">przez: </w:t>
      </w:r>
    </w:p>
    <w:p w:rsidR="007054CD" w:rsidRPr="00693645" w:rsidRDefault="007054CD" w:rsidP="007054CD">
      <w:pPr>
        <w:pStyle w:val="Default"/>
        <w:spacing w:line="360" w:lineRule="auto"/>
        <w:jc w:val="both"/>
      </w:pPr>
      <w:r w:rsidRPr="00693645">
        <w:t xml:space="preserve">1) organizacje pozarządowe, </w:t>
      </w:r>
    </w:p>
    <w:p w:rsidR="007054CD" w:rsidRPr="00693645" w:rsidRDefault="007054CD" w:rsidP="007054CD">
      <w:pPr>
        <w:pStyle w:val="Default"/>
        <w:spacing w:line="360" w:lineRule="auto"/>
        <w:jc w:val="both"/>
      </w:pPr>
      <w:r w:rsidRPr="00693645">
        <w:t xml:space="preserve">2) osoby prawne i jednostki organizacyjne działające na podstawie przepisów </w:t>
      </w:r>
    </w:p>
    <w:p w:rsidR="007054CD" w:rsidRPr="007054CD" w:rsidRDefault="007054CD" w:rsidP="007054CD">
      <w:pPr>
        <w:pStyle w:val="Default"/>
        <w:spacing w:line="360" w:lineRule="auto"/>
        <w:jc w:val="both"/>
      </w:pPr>
      <w:r>
        <w:t xml:space="preserve">- </w:t>
      </w:r>
      <w:r w:rsidRPr="007054CD">
        <w:t xml:space="preserve">o stosunku Państwa do Kościoła Katolickiego w Rzeczypospolitej Polskiej, </w:t>
      </w:r>
    </w:p>
    <w:p w:rsidR="007054CD" w:rsidRPr="007054CD" w:rsidRDefault="007054CD" w:rsidP="007054CD">
      <w:pPr>
        <w:pStyle w:val="Default"/>
        <w:spacing w:line="360" w:lineRule="auto"/>
        <w:jc w:val="both"/>
      </w:pPr>
      <w:r>
        <w:t xml:space="preserve">- </w:t>
      </w:r>
      <w:r w:rsidRPr="007054CD">
        <w:t xml:space="preserve">o stosunku Państwa do innych kościołów i związków wyznaniowych oraz </w:t>
      </w:r>
    </w:p>
    <w:p w:rsidR="007054CD" w:rsidRPr="007054CD" w:rsidRDefault="007054CD" w:rsidP="007054CD">
      <w:pPr>
        <w:pStyle w:val="Default"/>
        <w:spacing w:line="360" w:lineRule="auto"/>
        <w:jc w:val="both"/>
      </w:pPr>
      <w:r>
        <w:t xml:space="preserve">- </w:t>
      </w:r>
      <w:r w:rsidRPr="007054CD">
        <w:t xml:space="preserve">o gwarancjach wolności sumienia i wyznania, jeżeli ich cele statutowe obejmują prowadzenie działalności pożytku publicznego, </w:t>
      </w:r>
    </w:p>
    <w:p w:rsidR="007054CD" w:rsidRPr="007054CD" w:rsidRDefault="007054CD" w:rsidP="007054CD">
      <w:pPr>
        <w:pStyle w:val="Default"/>
        <w:spacing w:line="360" w:lineRule="auto"/>
        <w:jc w:val="both"/>
      </w:pPr>
      <w:r w:rsidRPr="007054CD">
        <w:t xml:space="preserve">3) stowarzyszenia jednostek samorządu terytorialnego, </w:t>
      </w:r>
    </w:p>
    <w:p w:rsidR="007054CD" w:rsidRPr="007054CD" w:rsidRDefault="007054CD" w:rsidP="007054CD">
      <w:pPr>
        <w:pStyle w:val="Default"/>
        <w:spacing w:line="360" w:lineRule="auto"/>
        <w:jc w:val="both"/>
      </w:pPr>
      <w:r w:rsidRPr="007054CD">
        <w:t xml:space="preserve">4) jednostki organizacyjne podległe organom administracji publicznej lub przez nie nadzorowane, </w:t>
      </w:r>
    </w:p>
    <w:p w:rsidR="007054CD" w:rsidRPr="007054CD" w:rsidRDefault="007054CD" w:rsidP="007054CD">
      <w:pPr>
        <w:pStyle w:val="Default"/>
        <w:spacing w:line="360" w:lineRule="auto"/>
        <w:jc w:val="both"/>
      </w:pPr>
      <w:r w:rsidRPr="007054CD">
        <w:t xml:space="preserve">Wójt Gminy powołuje Komisję Konkursową, zwaną dalej Komisją. </w:t>
      </w:r>
    </w:p>
    <w:p w:rsidR="007054CD" w:rsidRPr="007054CD" w:rsidRDefault="007054CD" w:rsidP="007054CD">
      <w:pPr>
        <w:pStyle w:val="Default"/>
        <w:spacing w:line="360" w:lineRule="auto"/>
        <w:jc w:val="both"/>
      </w:pPr>
      <w:r w:rsidRPr="007054CD">
        <w:t xml:space="preserve">2. Pracami Komisji kieruje Przewodniczący. </w:t>
      </w:r>
    </w:p>
    <w:p w:rsidR="007054CD" w:rsidRPr="007054CD" w:rsidRDefault="007054CD" w:rsidP="007054CD">
      <w:pPr>
        <w:pStyle w:val="Default"/>
        <w:spacing w:line="360" w:lineRule="auto"/>
        <w:jc w:val="both"/>
      </w:pPr>
      <w:r w:rsidRPr="007054CD">
        <w:t xml:space="preserve">3. Komisja podejmuje decyzje większością głosów w drodze głosowania jawnego, </w:t>
      </w:r>
      <w:r w:rsidR="00813AE5">
        <w:t xml:space="preserve">                             </w:t>
      </w:r>
      <w:r w:rsidRPr="007054CD">
        <w:t xml:space="preserve">w przypadku równej liczby głosów rozstrzyga głos kierującego pracami Komisji. </w:t>
      </w:r>
    </w:p>
    <w:p w:rsidR="007054CD" w:rsidRPr="007054CD" w:rsidRDefault="007054CD" w:rsidP="007054CD">
      <w:pPr>
        <w:pStyle w:val="Default"/>
        <w:spacing w:line="360" w:lineRule="auto"/>
        <w:jc w:val="both"/>
      </w:pPr>
      <w:r w:rsidRPr="007054CD">
        <w:t xml:space="preserve">4. Członek Komisji podlega wyłączeniu od udziału w pracach Komisji dotyczących tego konkursu, w którym ofertę realizacji zadania publicznego złożył Podmiot, którego ten Członek Komisji jest członkiem lub pracownikiem. </w:t>
      </w:r>
    </w:p>
    <w:p w:rsidR="007054CD" w:rsidRPr="007054CD" w:rsidRDefault="007054CD" w:rsidP="007054CD">
      <w:pPr>
        <w:pStyle w:val="Default"/>
        <w:spacing w:line="360" w:lineRule="auto"/>
        <w:jc w:val="both"/>
      </w:pPr>
      <w:r w:rsidRPr="007054CD">
        <w:t xml:space="preserve">5. Prace komisji nad oceną ofert mogą obserwować przedstawiciele podmiotów, których oferty są w trakcie rozpatrywania. </w:t>
      </w:r>
    </w:p>
    <w:p w:rsidR="007054CD" w:rsidRPr="007054CD" w:rsidRDefault="007054CD" w:rsidP="007054CD">
      <w:pPr>
        <w:pStyle w:val="Default"/>
        <w:spacing w:line="360" w:lineRule="auto"/>
        <w:jc w:val="both"/>
      </w:pPr>
      <w:r w:rsidRPr="007054CD">
        <w:t xml:space="preserve">6. Komisja ulega rozwiązaniu z dniem rozstrzygnięcia konkursu ofert. </w:t>
      </w:r>
    </w:p>
    <w:p w:rsidR="007054CD" w:rsidRPr="007054CD" w:rsidRDefault="007054CD" w:rsidP="007054CD">
      <w:pPr>
        <w:pStyle w:val="Default"/>
        <w:spacing w:line="360" w:lineRule="auto"/>
        <w:jc w:val="both"/>
      </w:pPr>
      <w:r w:rsidRPr="007054CD">
        <w:rPr>
          <w:b/>
          <w:bCs/>
        </w:rPr>
        <w:t xml:space="preserve">§ 2. </w:t>
      </w:r>
      <w:r w:rsidRPr="007054CD">
        <w:t xml:space="preserve">1. Posiedzenie Komisji rozstrzygające konkurs odbędzie się </w:t>
      </w:r>
      <w:r w:rsidR="00813AE5">
        <w:t xml:space="preserve">4 </w:t>
      </w:r>
      <w:r w:rsidR="00154451">
        <w:t>sierpnia</w:t>
      </w:r>
      <w:r w:rsidR="00813AE5">
        <w:t xml:space="preserve"> 2015 r.</w:t>
      </w:r>
      <w:r w:rsidRPr="007054CD">
        <w:t xml:space="preserve"> o godz. 9.00 w </w:t>
      </w:r>
      <w:r w:rsidR="00813AE5">
        <w:t>sali konferencyjnej</w:t>
      </w:r>
      <w:r w:rsidRPr="007054CD">
        <w:t xml:space="preserve"> Urzędu Gminy w Kobylance ul. Szkolna 12. </w:t>
      </w:r>
    </w:p>
    <w:p w:rsidR="007054CD" w:rsidRPr="007054CD" w:rsidRDefault="007054CD" w:rsidP="007054CD">
      <w:pPr>
        <w:pStyle w:val="Default"/>
        <w:spacing w:line="360" w:lineRule="auto"/>
        <w:jc w:val="both"/>
      </w:pPr>
      <w:r w:rsidRPr="007054CD">
        <w:t xml:space="preserve">2. Przy rozpatrywaniu ofert Komisja będzie brała pod uwagę w szczególności: </w:t>
      </w:r>
    </w:p>
    <w:p w:rsidR="007054CD" w:rsidRPr="007054CD" w:rsidRDefault="007054CD" w:rsidP="007054CD">
      <w:pPr>
        <w:pStyle w:val="Default"/>
        <w:spacing w:line="360" w:lineRule="auto"/>
        <w:jc w:val="both"/>
      </w:pPr>
      <w:r w:rsidRPr="007054CD">
        <w:t xml:space="preserve">1) możliwość realizacji zadania przez Podmiot, </w:t>
      </w:r>
    </w:p>
    <w:p w:rsidR="007054CD" w:rsidRPr="007054CD" w:rsidRDefault="007054CD" w:rsidP="007054CD">
      <w:pPr>
        <w:pStyle w:val="Default"/>
        <w:spacing w:line="360" w:lineRule="auto"/>
        <w:jc w:val="both"/>
      </w:pPr>
      <w:r w:rsidRPr="007054CD">
        <w:lastRenderedPageBreak/>
        <w:t xml:space="preserve">2) przedstawioną kalkulację kosztów realizacji zadania, w tym w odniesieniu do zakresu rzeczowego zadania, </w:t>
      </w:r>
    </w:p>
    <w:p w:rsidR="007054CD" w:rsidRPr="007054CD" w:rsidRDefault="007054CD" w:rsidP="007054CD">
      <w:pPr>
        <w:pStyle w:val="Default"/>
        <w:spacing w:line="360" w:lineRule="auto"/>
        <w:jc w:val="both"/>
      </w:pPr>
      <w:r w:rsidRPr="007054CD">
        <w:t xml:space="preserve">3) wysokość środków publicznych przeznaczonych na realizację zadania. </w:t>
      </w:r>
    </w:p>
    <w:p w:rsidR="007054CD" w:rsidRPr="007054CD" w:rsidRDefault="007054CD" w:rsidP="007054CD">
      <w:pPr>
        <w:pStyle w:val="Default"/>
        <w:spacing w:line="360" w:lineRule="auto"/>
        <w:jc w:val="both"/>
      </w:pPr>
      <w:r w:rsidRPr="007054CD">
        <w:rPr>
          <w:b/>
          <w:bCs/>
        </w:rPr>
        <w:t xml:space="preserve">§ 3. </w:t>
      </w:r>
      <w:r w:rsidRPr="007054CD">
        <w:t xml:space="preserve">1. Komisja przystępując do rozstrzygnięcia konkursu ofert dokonuje kolejno następujących czynności: </w:t>
      </w:r>
    </w:p>
    <w:p w:rsidR="007054CD" w:rsidRPr="007054CD" w:rsidRDefault="007054CD" w:rsidP="007054CD">
      <w:pPr>
        <w:pStyle w:val="Default"/>
        <w:spacing w:line="360" w:lineRule="auto"/>
        <w:jc w:val="both"/>
      </w:pPr>
      <w:r w:rsidRPr="007054CD">
        <w:t xml:space="preserve">1) stwierdza prawidłowość ogłoszenia konkursu oraz liczbę otrzymanych ofert, </w:t>
      </w:r>
    </w:p>
    <w:p w:rsidR="00203C64" w:rsidRDefault="007054CD" w:rsidP="00203C64">
      <w:pPr>
        <w:pStyle w:val="Default"/>
        <w:spacing w:line="360" w:lineRule="auto"/>
        <w:jc w:val="both"/>
      </w:pPr>
      <w:r w:rsidRPr="007054CD">
        <w:t xml:space="preserve">2) ustala, które oferty są prawidłowo wypełnione i zgodne z przepisami ustaw stanowiących podstawę prawną niniejszego zarządzenia. Ponadto ustala czy oferty złożono na odpowiednich drukach, </w:t>
      </w:r>
    </w:p>
    <w:p w:rsidR="00203C64" w:rsidRDefault="00203C64" w:rsidP="00203C64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3) odrzuca oferty, które nie są zgodne z przepisami i wybiera najkorzystniejsze oferty na realizację poszczególnych zadań albo nie przyjmuje żadnej z ofert. </w:t>
      </w:r>
    </w:p>
    <w:p w:rsidR="00203C64" w:rsidRDefault="00203C64" w:rsidP="00203C64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W przypadku gdy na poszczególne zadanie konkursowe złożona zostanie tylko jedna oferta, Komisja może przyjąć tę ofertę, jeżeli spełnia ona wymogi określone w ust. 1 pkt 2. </w:t>
      </w:r>
    </w:p>
    <w:p w:rsidR="00203C64" w:rsidRDefault="00203C64" w:rsidP="00203C64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§ 4. </w:t>
      </w:r>
      <w:r>
        <w:rPr>
          <w:sz w:val="23"/>
          <w:szCs w:val="23"/>
        </w:rPr>
        <w:t xml:space="preserve">1. Z przebiegu konkursu sporządza się protokół, który powinien zawierać: </w:t>
      </w:r>
    </w:p>
    <w:p w:rsidR="00203C64" w:rsidRDefault="00203C64" w:rsidP="00203C64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oznaczenie miejsca i czasu konkursu, </w:t>
      </w:r>
    </w:p>
    <w:p w:rsidR="00203C64" w:rsidRDefault="00203C64" w:rsidP="00203C64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2) imiona i nazwiska członków Komisji, </w:t>
      </w:r>
    </w:p>
    <w:p w:rsidR="00203C64" w:rsidRDefault="00203C64" w:rsidP="00203C64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3) liczbę zgłoszonych ofert, </w:t>
      </w:r>
    </w:p>
    <w:p w:rsidR="00203C64" w:rsidRDefault="00203C64" w:rsidP="00203C64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4) wskazanie ofert zgodnych i niezgodnych z przepisami wskazanymi w § 3, </w:t>
      </w:r>
    </w:p>
    <w:p w:rsidR="00203C64" w:rsidRDefault="00203C64" w:rsidP="00203C64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5) wskazanie najkorzystniejszych ofert na poszczególne zadania, na realizację których przyznane zostaną dotacje. W uzasadnieniu wyboru oferty Komisja ustosunkuje się do spełnienia przez oferenta wymogów określonych w ustawach wskazanych w § 3 oraz w ogłoszeniu otwartych konkursów ofert, stanowiącym załącznik nr 1 do niniejszego zarządzenia, </w:t>
      </w:r>
    </w:p>
    <w:p w:rsidR="00203C64" w:rsidRDefault="00203C64" w:rsidP="00203C64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6) wzmiankę o odczytaniu protokołu, </w:t>
      </w:r>
    </w:p>
    <w:p w:rsidR="00203C64" w:rsidRDefault="00203C64" w:rsidP="00203C64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7) podpisy członków Komisji. </w:t>
      </w:r>
    </w:p>
    <w:p w:rsidR="00203C64" w:rsidRDefault="00203C64" w:rsidP="00203C64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Protokół z posiedzenia Komisji podlega zatwierdzeniu przez Wójta Gminy Kobylanka. </w:t>
      </w:r>
    </w:p>
    <w:p w:rsidR="00203C64" w:rsidRPr="007054CD" w:rsidRDefault="00203C64" w:rsidP="00203C64">
      <w:pPr>
        <w:pStyle w:val="Default"/>
        <w:spacing w:line="360" w:lineRule="auto"/>
        <w:jc w:val="both"/>
      </w:pPr>
      <w:r>
        <w:rPr>
          <w:b/>
          <w:bCs/>
          <w:sz w:val="23"/>
          <w:szCs w:val="23"/>
        </w:rPr>
        <w:t xml:space="preserve">§ 5. </w:t>
      </w:r>
      <w:r>
        <w:rPr>
          <w:sz w:val="23"/>
          <w:szCs w:val="23"/>
        </w:rPr>
        <w:t>Po zatwierdzeniu protokołu przez Wójta Gminy, Komisja w terminie 7 dni pisemnie zawiadamia oferentów o zakończeniu konkursu i jego wyniku</w:t>
      </w:r>
      <w:r w:rsidR="004547B8">
        <w:rPr>
          <w:sz w:val="23"/>
          <w:szCs w:val="23"/>
        </w:rPr>
        <w:t>.</w:t>
      </w:r>
    </w:p>
    <w:p w:rsidR="007054CD" w:rsidRPr="007054CD" w:rsidRDefault="007054CD" w:rsidP="00203C64">
      <w:pPr>
        <w:pStyle w:val="Default"/>
        <w:spacing w:line="360" w:lineRule="auto"/>
        <w:jc w:val="both"/>
      </w:pPr>
    </w:p>
    <w:p w:rsidR="007054CD" w:rsidRPr="007054CD" w:rsidRDefault="007054CD" w:rsidP="007054CD">
      <w:pPr>
        <w:pStyle w:val="Default"/>
        <w:pageBreakBefore/>
        <w:spacing w:line="360" w:lineRule="auto"/>
        <w:jc w:val="both"/>
      </w:pPr>
    </w:p>
    <w:p w:rsidR="007054CD" w:rsidRPr="007054CD" w:rsidRDefault="007054CD" w:rsidP="007054CD">
      <w:pPr>
        <w:pStyle w:val="Default"/>
        <w:spacing w:line="360" w:lineRule="auto"/>
        <w:jc w:val="both"/>
      </w:pPr>
      <w:r w:rsidRPr="007054CD">
        <w:t xml:space="preserve">3) odrzuca oferty, które nie są zgodne z przepisami i wybiera najkorzystniejsze oferty na realizację poszczególnych zadań albo nie przyjmuje żadnej z ofert. </w:t>
      </w:r>
    </w:p>
    <w:p w:rsidR="007054CD" w:rsidRPr="007054CD" w:rsidRDefault="007054CD" w:rsidP="007054CD">
      <w:pPr>
        <w:pStyle w:val="Default"/>
        <w:spacing w:line="360" w:lineRule="auto"/>
        <w:jc w:val="both"/>
      </w:pPr>
      <w:r w:rsidRPr="007054CD">
        <w:t xml:space="preserve">2. W przypadku gdy na poszczególne zadanie konkursowe złożona zostanie tylko jedna oferta, Komisja może przyjąć tę ofertę, jeżeli spełnia ona wymogi określone w ust. 1 pkt 2. </w:t>
      </w:r>
    </w:p>
    <w:p w:rsidR="007054CD" w:rsidRPr="007054CD" w:rsidRDefault="007054CD" w:rsidP="007054CD">
      <w:pPr>
        <w:pStyle w:val="Default"/>
        <w:spacing w:line="360" w:lineRule="auto"/>
        <w:jc w:val="both"/>
      </w:pPr>
      <w:r w:rsidRPr="007054CD">
        <w:rPr>
          <w:b/>
          <w:bCs/>
        </w:rPr>
        <w:t xml:space="preserve">§ 4. </w:t>
      </w:r>
      <w:r w:rsidRPr="007054CD">
        <w:t xml:space="preserve">1. Z przebiegu konkursu sporządza się protokół, który powinien zawierać: </w:t>
      </w:r>
    </w:p>
    <w:p w:rsidR="007054CD" w:rsidRPr="007054CD" w:rsidRDefault="007054CD" w:rsidP="007054CD">
      <w:pPr>
        <w:pStyle w:val="Default"/>
        <w:spacing w:line="360" w:lineRule="auto"/>
        <w:jc w:val="both"/>
      </w:pPr>
      <w:r w:rsidRPr="007054CD">
        <w:t xml:space="preserve">1) oznaczenie miejsca i czasu konkursu, </w:t>
      </w:r>
    </w:p>
    <w:p w:rsidR="007054CD" w:rsidRPr="007054CD" w:rsidRDefault="007054CD" w:rsidP="007054CD">
      <w:pPr>
        <w:pStyle w:val="Default"/>
        <w:spacing w:line="360" w:lineRule="auto"/>
        <w:jc w:val="both"/>
      </w:pPr>
      <w:r w:rsidRPr="007054CD">
        <w:t xml:space="preserve">2) imiona i nazwiska członków Komisji, </w:t>
      </w:r>
    </w:p>
    <w:p w:rsidR="007054CD" w:rsidRPr="007054CD" w:rsidRDefault="007054CD" w:rsidP="007054CD">
      <w:pPr>
        <w:pStyle w:val="Default"/>
        <w:spacing w:line="360" w:lineRule="auto"/>
        <w:jc w:val="both"/>
      </w:pPr>
      <w:r w:rsidRPr="007054CD">
        <w:t xml:space="preserve">3) liczbę zgłoszonych ofert, </w:t>
      </w:r>
    </w:p>
    <w:p w:rsidR="007054CD" w:rsidRPr="007054CD" w:rsidRDefault="007054CD" w:rsidP="007054CD">
      <w:pPr>
        <w:pStyle w:val="Default"/>
        <w:spacing w:line="360" w:lineRule="auto"/>
        <w:jc w:val="both"/>
      </w:pPr>
      <w:r w:rsidRPr="007054CD">
        <w:t xml:space="preserve">4) wskazanie ofert zgodnych i niezgodnych z przepisami wskazanymi w § 3, </w:t>
      </w:r>
    </w:p>
    <w:p w:rsidR="007054CD" w:rsidRPr="007054CD" w:rsidRDefault="007054CD" w:rsidP="007054CD">
      <w:pPr>
        <w:pStyle w:val="Default"/>
        <w:spacing w:line="360" w:lineRule="auto"/>
        <w:jc w:val="both"/>
      </w:pPr>
      <w:r w:rsidRPr="007054CD">
        <w:t xml:space="preserve">5) wskazanie najkorzystniejszych ofert na poszczególne zadania, na realizację których przyznane zostaną dotacje. W uzasadnieniu wyboru oferty Komisja ustosunkuje się do spełnienia przez oferenta wymogów określonych w ustawach wskazanych w § 3 oraz w ogłoszeniu otwartych konkursów ofert, stanowiącym załącznik nr 1 do niniejszego zarządzenia, </w:t>
      </w:r>
    </w:p>
    <w:p w:rsidR="007054CD" w:rsidRPr="007054CD" w:rsidRDefault="007054CD" w:rsidP="007054CD">
      <w:pPr>
        <w:pStyle w:val="Default"/>
        <w:spacing w:line="360" w:lineRule="auto"/>
        <w:jc w:val="both"/>
      </w:pPr>
      <w:r w:rsidRPr="007054CD">
        <w:t xml:space="preserve">6) wzmiankę o odczytaniu protokołu, </w:t>
      </w:r>
    </w:p>
    <w:p w:rsidR="007054CD" w:rsidRPr="007054CD" w:rsidRDefault="007054CD" w:rsidP="007054CD">
      <w:pPr>
        <w:pStyle w:val="Default"/>
        <w:spacing w:line="360" w:lineRule="auto"/>
        <w:jc w:val="both"/>
      </w:pPr>
      <w:r w:rsidRPr="007054CD">
        <w:t xml:space="preserve">7) podpisy członków Komisji. </w:t>
      </w:r>
    </w:p>
    <w:p w:rsidR="007054CD" w:rsidRPr="007054CD" w:rsidRDefault="007054CD" w:rsidP="007054CD">
      <w:pPr>
        <w:pStyle w:val="Default"/>
        <w:spacing w:line="360" w:lineRule="auto"/>
        <w:jc w:val="both"/>
      </w:pPr>
      <w:r w:rsidRPr="007054CD">
        <w:t xml:space="preserve">2. Protokół z posiedzenia Komisji podlega zatwierdzeniu przez Wójta Gminy Kobylanka. </w:t>
      </w:r>
    </w:p>
    <w:p w:rsidR="004E6223" w:rsidRPr="007054CD" w:rsidRDefault="007054CD" w:rsidP="007054CD">
      <w:pPr>
        <w:spacing w:after="0" w:line="360" w:lineRule="auto"/>
        <w:jc w:val="both"/>
        <w:rPr>
          <w:sz w:val="24"/>
          <w:szCs w:val="24"/>
        </w:rPr>
      </w:pPr>
      <w:r w:rsidRPr="007054CD">
        <w:rPr>
          <w:b/>
          <w:bCs/>
          <w:sz w:val="24"/>
          <w:szCs w:val="24"/>
        </w:rPr>
        <w:t xml:space="preserve">§ 5. </w:t>
      </w:r>
      <w:r w:rsidRPr="007054CD">
        <w:rPr>
          <w:sz w:val="24"/>
          <w:szCs w:val="24"/>
        </w:rPr>
        <w:t>Po zatwierdzeniu protokołu przez Wójta Gminy, Komisja w terminie 7 dni pisemnie zawiadamia oferentów o zakończeniu konkursu i jego wyniku.</w:t>
      </w:r>
    </w:p>
    <w:sectPr w:rsidR="004E6223" w:rsidRPr="007054CD" w:rsidSect="004E6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7054CD"/>
    <w:rsid w:val="00154451"/>
    <w:rsid w:val="00203C64"/>
    <w:rsid w:val="004221C1"/>
    <w:rsid w:val="004547B8"/>
    <w:rsid w:val="0046475E"/>
    <w:rsid w:val="004E6223"/>
    <w:rsid w:val="005072C9"/>
    <w:rsid w:val="00693645"/>
    <w:rsid w:val="007054CD"/>
    <w:rsid w:val="00813AE5"/>
    <w:rsid w:val="00EB7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62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054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715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mlewicki</dc:creator>
  <cp:lastModifiedBy>mlewicki</cp:lastModifiedBy>
  <cp:revision>3</cp:revision>
  <cp:lastPrinted>2015-06-25T06:28:00Z</cp:lastPrinted>
  <dcterms:created xsi:type="dcterms:W3CDTF">2015-06-23T08:07:00Z</dcterms:created>
  <dcterms:modified xsi:type="dcterms:W3CDTF">2015-06-25T08:30:00Z</dcterms:modified>
</cp:coreProperties>
</file>