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8E" w:rsidRPr="00504162" w:rsidRDefault="00F2778E" w:rsidP="00CB7CDF">
      <w:pPr>
        <w:pStyle w:val="Default"/>
        <w:spacing w:line="360" w:lineRule="auto"/>
        <w:jc w:val="right"/>
        <w:rPr>
          <w:rFonts w:ascii="Tahoma" w:hAnsi="Tahoma" w:cs="Tahoma"/>
        </w:rPr>
      </w:pPr>
      <w:r w:rsidRPr="00504162">
        <w:rPr>
          <w:rFonts w:ascii="Tahoma" w:hAnsi="Tahoma" w:cs="Tahoma"/>
        </w:rPr>
        <w:t xml:space="preserve"> Załącznik nr 1 </w:t>
      </w:r>
    </w:p>
    <w:p w:rsidR="00F2778E" w:rsidRPr="00504162" w:rsidRDefault="00F2778E" w:rsidP="00081998">
      <w:pPr>
        <w:pStyle w:val="Default"/>
        <w:spacing w:line="360" w:lineRule="auto"/>
        <w:jc w:val="right"/>
        <w:rPr>
          <w:rFonts w:ascii="Tahoma" w:hAnsi="Tahoma" w:cs="Tahoma"/>
        </w:rPr>
      </w:pPr>
      <w:r w:rsidRPr="00504162">
        <w:rPr>
          <w:rFonts w:ascii="Tahoma" w:hAnsi="Tahoma" w:cs="Tahoma"/>
        </w:rPr>
        <w:t xml:space="preserve">do Zarządzenia Nr </w:t>
      </w:r>
      <w:r w:rsidR="00ED434C">
        <w:rPr>
          <w:rFonts w:ascii="Tahoma" w:hAnsi="Tahoma" w:cs="Tahoma"/>
        </w:rPr>
        <w:t>74/2015</w:t>
      </w:r>
      <w:r w:rsidRPr="00504162">
        <w:rPr>
          <w:rFonts w:ascii="Tahoma" w:hAnsi="Tahoma" w:cs="Tahoma"/>
        </w:rPr>
        <w:t xml:space="preserve"> Wójta Gminy Kobylanka </w:t>
      </w:r>
    </w:p>
    <w:p w:rsidR="00F2778E" w:rsidRPr="00504162" w:rsidRDefault="00F2778E" w:rsidP="00F2778E">
      <w:pPr>
        <w:pStyle w:val="Default"/>
        <w:spacing w:line="360" w:lineRule="auto"/>
        <w:jc w:val="right"/>
        <w:rPr>
          <w:rFonts w:ascii="Tahoma" w:hAnsi="Tahoma" w:cs="Tahoma"/>
        </w:rPr>
      </w:pPr>
      <w:r w:rsidRPr="00504162">
        <w:rPr>
          <w:rFonts w:ascii="Tahoma" w:hAnsi="Tahoma" w:cs="Tahoma"/>
        </w:rPr>
        <w:t>z dnia 2</w:t>
      </w:r>
      <w:r w:rsidR="00ED434C">
        <w:rPr>
          <w:rFonts w:ascii="Tahoma" w:hAnsi="Tahoma" w:cs="Tahoma"/>
        </w:rPr>
        <w:t>5</w:t>
      </w:r>
      <w:r w:rsidRPr="00504162">
        <w:rPr>
          <w:rFonts w:ascii="Tahoma" w:hAnsi="Tahoma" w:cs="Tahoma"/>
        </w:rPr>
        <w:t xml:space="preserve"> czerwca 2015 r. </w:t>
      </w:r>
    </w:p>
    <w:p w:rsidR="00F2778E" w:rsidRPr="00504162" w:rsidRDefault="00F2778E" w:rsidP="00F2778E">
      <w:pPr>
        <w:pStyle w:val="Default"/>
        <w:spacing w:line="360" w:lineRule="auto"/>
        <w:jc w:val="center"/>
        <w:rPr>
          <w:rFonts w:ascii="Tahoma" w:hAnsi="Tahoma" w:cs="Tahoma"/>
          <w:b/>
          <w:bCs/>
        </w:rPr>
      </w:pPr>
    </w:p>
    <w:p w:rsidR="00F2778E" w:rsidRPr="00504162" w:rsidRDefault="00F2778E" w:rsidP="00F2778E">
      <w:pPr>
        <w:pStyle w:val="Default"/>
        <w:spacing w:line="360" w:lineRule="auto"/>
        <w:jc w:val="center"/>
        <w:rPr>
          <w:rFonts w:ascii="Tahoma" w:hAnsi="Tahoma" w:cs="Tahoma"/>
        </w:rPr>
      </w:pPr>
      <w:r w:rsidRPr="00504162">
        <w:rPr>
          <w:rFonts w:ascii="Tahoma" w:hAnsi="Tahoma" w:cs="Tahoma"/>
          <w:b/>
          <w:bCs/>
        </w:rPr>
        <w:t>WÓJT GMINY KOBYLANKA</w:t>
      </w:r>
    </w:p>
    <w:p w:rsidR="00F2778E" w:rsidRPr="00504162" w:rsidRDefault="00F2778E" w:rsidP="00F2778E">
      <w:pPr>
        <w:pStyle w:val="Default"/>
        <w:spacing w:line="360" w:lineRule="auto"/>
        <w:jc w:val="center"/>
        <w:rPr>
          <w:rFonts w:ascii="Tahoma" w:hAnsi="Tahoma" w:cs="Tahoma"/>
          <w:b/>
          <w:bCs/>
        </w:rPr>
      </w:pPr>
      <w:r w:rsidRPr="00504162">
        <w:rPr>
          <w:rFonts w:ascii="Tahoma" w:hAnsi="Tahoma" w:cs="Tahoma"/>
          <w:b/>
          <w:bCs/>
        </w:rPr>
        <w:t>Z A P R A S Z A</w:t>
      </w:r>
    </w:p>
    <w:p w:rsidR="00F2778E" w:rsidRPr="00504162" w:rsidRDefault="00F2778E" w:rsidP="00F2778E">
      <w:pPr>
        <w:pStyle w:val="Default"/>
        <w:spacing w:line="360" w:lineRule="auto"/>
        <w:jc w:val="center"/>
        <w:rPr>
          <w:rFonts w:ascii="Tahoma" w:hAnsi="Tahoma" w:cs="Tahoma"/>
        </w:rPr>
      </w:pPr>
    </w:p>
    <w:p w:rsidR="00CB7CDF" w:rsidRDefault="00F2778E" w:rsidP="00F04897">
      <w:pPr>
        <w:pStyle w:val="Default"/>
        <w:spacing w:line="360" w:lineRule="auto"/>
        <w:jc w:val="center"/>
        <w:rPr>
          <w:rFonts w:ascii="Tahoma" w:hAnsi="Tahoma" w:cs="Tahoma"/>
        </w:rPr>
      </w:pPr>
      <w:r w:rsidRPr="00504162">
        <w:rPr>
          <w:rFonts w:ascii="Tahoma" w:hAnsi="Tahoma" w:cs="Tahoma"/>
        </w:rPr>
        <w:t xml:space="preserve">do składania ofert w </w:t>
      </w:r>
      <w:r w:rsidR="00F04897" w:rsidRPr="00504162">
        <w:rPr>
          <w:rFonts w:ascii="Tahoma" w:hAnsi="Tahoma" w:cs="Tahoma"/>
        </w:rPr>
        <w:t xml:space="preserve">otwartym konkursie na realizację </w:t>
      </w:r>
      <w:r w:rsidR="005F3A76" w:rsidRPr="00504162">
        <w:rPr>
          <w:rFonts w:ascii="Tahoma" w:hAnsi="Tahoma" w:cs="Tahoma"/>
        </w:rPr>
        <w:t xml:space="preserve">w 2015 r. </w:t>
      </w:r>
    </w:p>
    <w:p w:rsidR="00F2778E" w:rsidRPr="00504162" w:rsidRDefault="00F04897" w:rsidP="00F04897">
      <w:pPr>
        <w:pStyle w:val="Default"/>
        <w:spacing w:line="360" w:lineRule="auto"/>
        <w:jc w:val="center"/>
        <w:rPr>
          <w:rFonts w:ascii="Tahoma" w:hAnsi="Tahoma" w:cs="Tahoma"/>
        </w:rPr>
      </w:pPr>
      <w:r w:rsidRPr="00504162">
        <w:rPr>
          <w:rFonts w:ascii="Tahoma" w:hAnsi="Tahoma" w:cs="Tahoma"/>
          <w:color w:val="auto"/>
        </w:rPr>
        <w:t>zadania publicznego</w:t>
      </w:r>
      <w:r w:rsidR="00CB7CDF">
        <w:rPr>
          <w:rFonts w:ascii="Tahoma" w:hAnsi="Tahoma" w:cs="Tahoma"/>
          <w:color w:val="auto"/>
        </w:rPr>
        <w:t xml:space="preserve"> </w:t>
      </w:r>
      <w:r w:rsidRPr="00504162">
        <w:rPr>
          <w:rFonts w:ascii="Tahoma" w:hAnsi="Tahoma" w:cs="Tahoma"/>
          <w:bCs/>
          <w:color w:val="auto"/>
        </w:rPr>
        <w:t>w</w:t>
      </w:r>
      <w:r w:rsidRPr="00504162">
        <w:rPr>
          <w:rFonts w:ascii="Tahoma" w:hAnsi="Tahoma" w:cs="Tahoma"/>
          <w:color w:val="auto"/>
        </w:rPr>
        <w:t xml:space="preserve"> zakresie </w:t>
      </w:r>
      <w:r w:rsidRPr="00504162">
        <w:rPr>
          <w:rFonts w:ascii="Tahoma" w:hAnsi="Tahoma" w:cs="Tahoma"/>
        </w:rPr>
        <w:t>kultury, sztuki, ochrony dóbr kultury i dziedzictwa narodowego, polegającego na renowacji</w:t>
      </w:r>
      <w:r w:rsidR="005F3A76" w:rsidRPr="00504162">
        <w:rPr>
          <w:rFonts w:ascii="Tahoma" w:hAnsi="Tahoma" w:cs="Tahoma"/>
        </w:rPr>
        <w:t xml:space="preserve"> </w:t>
      </w:r>
      <w:r w:rsidRPr="00504162">
        <w:rPr>
          <w:rFonts w:ascii="Tahoma" w:hAnsi="Tahoma" w:cs="Tahoma"/>
        </w:rPr>
        <w:t>i odbudowie zabytk</w:t>
      </w:r>
      <w:r w:rsidR="00CB7CDF">
        <w:rPr>
          <w:rFonts w:ascii="Tahoma" w:hAnsi="Tahoma" w:cs="Tahoma"/>
        </w:rPr>
        <w:t>owych</w:t>
      </w:r>
      <w:r w:rsidRPr="00504162">
        <w:rPr>
          <w:rFonts w:ascii="Tahoma" w:hAnsi="Tahoma" w:cs="Tahoma"/>
        </w:rPr>
        <w:t xml:space="preserve"> organów piszczałkowych w kościele parafialnym w Reptowie</w:t>
      </w:r>
    </w:p>
    <w:p w:rsidR="00F04897" w:rsidRPr="00504162" w:rsidRDefault="00F04897" w:rsidP="00F04897">
      <w:pPr>
        <w:pStyle w:val="Default"/>
        <w:spacing w:line="360" w:lineRule="auto"/>
        <w:jc w:val="center"/>
        <w:rPr>
          <w:rFonts w:ascii="Tahoma" w:hAnsi="Tahoma" w:cs="Tahoma"/>
        </w:rPr>
      </w:pPr>
    </w:p>
    <w:p w:rsidR="00E633D6" w:rsidRDefault="00E633D6" w:rsidP="000C0A27">
      <w:pPr>
        <w:pStyle w:val="Default"/>
        <w:spacing w:line="360" w:lineRule="auto"/>
        <w:rPr>
          <w:rFonts w:ascii="Tahoma" w:hAnsi="Tahoma" w:cs="Tahoma"/>
        </w:rPr>
      </w:pPr>
    </w:p>
    <w:p w:rsidR="00F04897" w:rsidRDefault="00CD3AF7" w:rsidP="000C0A2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Wysokość środków publicznych przeznaczonych na ww. cel – 20 000 zł</w:t>
      </w:r>
    </w:p>
    <w:p w:rsidR="00CD3AF7" w:rsidRDefault="00CD3AF7" w:rsidP="000C0A27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Termin realizacji zadania: 90 dni </w:t>
      </w:r>
    </w:p>
    <w:p w:rsidR="00E633D6" w:rsidRPr="00504162" w:rsidRDefault="001C44D5" w:rsidP="00087798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Realizacja zadań publicznych tego samego rodzaju w latach 2014 – 2015: </w:t>
      </w:r>
      <w:r w:rsidR="00087798">
        <w:rPr>
          <w:rFonts w:ascii="Tahoma" w:hAnsi="Tahoma" w:cs="Tahoma"/>
        </w:rPr>
        <w:t>-------------</w:t>
      </w:r>
    </w:p>
    <w:p w:rsidR="00087798" w:rsidRDefault="00087798" w:rsidP="005F3A76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</w:p>
    <w:p w:rsidR="00F2778E" w:rsidRPr="00504162" w:rsidRDefault="00F2778E" w:rsidP="005F3A76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504162">
        <w:rPr>
          <w:rFonts w:ascii="Tahoma" w:hAnsi="Tahoma" w:cs="Tahoma"/>
        </w:rPr>
        <w:t>W konkurs</w:t>
      </w:r>
      <w:r w:rsidR="005F3A76" w:rsidRPr="00504162">
        <w:rPr>
          <w:rFonts w:ascii="Tahoma" w:hAnsi="Tahoma" w:cs="Tahoma"/>
        </w:rPr>
        <w:t>ie</w:t>
      </w:r>
      <w:r w:rsidRPr="00504162">
        <w:rPr>
          <w:rFonts w:ascii="Tahoma" w:hAnsi="Tahoma" w:cs="Tahoma"/>
        </w:rPr>
        <w:t xml:space="preserve"> uczestniczyć mogą: organizacje pozarządowe, osoby prawne </w:t>
      </w:r>
      <w:r w:rsidR="00CB7CDF">
        <w:rPr>
          <w:rFonts w:ascii="Tahoma" w:hAnsi="Tahoma" w:cs="Tahoma"/>
        </w:rPr>
        <w:t xml:space="preserve">                 </w:t>
      </w:r>
      <w:r w:rsidRPr="00504162">
        <w:rPr>
          <w:rFonts w:ascii="Tahoma" w:hAnsi="Tahoma" w:cs="Tahoma"/>
        </w:rPr>
        <w:t xml:space="preserve">i jednostki organizacyjne działające na podstawie przepisów o stosunku Państwa </w:t>
      </w:r>
      <w:r w:rsidR="00CB7CDF">
        <w:rPr>
          <w:rFonts w:ascii="Tahoma" w:hAnsi="Tahoma" w:cs="Tahoma"/>
        </w:rPr>
        <w:t xml:space="preserve">                </w:t>
      </w:r>
      <w:r w:rsidRPr="00504162">
        <w:rPr>
          <w:rFonts w:ascii="Tahoma" w:hAnsi="Tahoma" w:cs="Tahoma"/>
        </w:rPr>
        <w:t>do Kościoła Katolickiego w Rzeczypospolitej Polskiej, o stosunku Państwa do innych kościo</w:t>
      </w:r>
      <w:r w:rsidR="00504162" w:rsidRPr="00504162">
        <w:rPr>
          <w:rFonts w:ascii="Tahoma" w:hAnsi="Tahoma" w:cs="Tahoma"/>
        </w:rPr>
        <w:t>łów</w:t>
      </w:r>
      <w:r w:rsidRPr="00504162">
        <w:rPr>
          <w:rFonts w:ascii="Tahoma" w:hAnsi="Tahoma" w:cs="Tahoma"/>
        </w:rPr>
        <w:t xml:space="preserve"> i związków wyznaniowych oraz o gwarancjach wolności sumienia </w:t>
      </w:r>
      <w:r w:rsidR="00CB7CDF">
        <w:rPr>
          <w:rFonts w:ascii="Tahoma" w:hAnsi="Tahoma" w:cs="Tahoma"/>
        </w:rPr>
        <w:t xml:space="preserve">                            </w:t>
      </w:r>
      <w:r w:rsidRPr="00504162">
        <w:rPr>
          <w:rFonts w:ascii="Tahoma" w:hAnsi="Tahoma" w:cs="Tahoma"/>
        </w:rPr>
        <w:t>i wyznania, jeżeli ich cele statutowe obejmują prowadzenie działalności pożytku publicznego, stowarzyszenia jednostek samorządu terytorialnego,</w:t>
      </w:r>
      <w:r w:rsidR="0036709D" w:rsidRPr="00504162">
        <w:rPr>
          <w:rFonts w:ascii="Tahoma" w:hAnsi="Tahoma" w:cs="Tahoma"/>
        </w:rPr>
        <w:t xml:space="preserve">  </w:t>
      </w:r>
      <w:r w:rsidRPr="00504162">
        <w:rPr>
          <w:rFonts w:ascii="Tahoma" w:hAnsi="Tahoma" w:cs="Tahoma"/>
        </w:rPr>
        <w:t xml:space="preserve">jednostki organizacyjne podległe organom administracji publicznej lub przez nie nadzorowane – zwane dalej Podmiotami. </w:t>
      </w:r>
    </w:p>
    <w:p w:rsidR="00087798" w:rsidRDefault="00F2778E" w:rsidP="005F3A76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504162">
        <w:rPr>
          <w:rFonts w:ascii="Tahoma" w:hAnsi="Tahoma" w:cs="Tahoma"/>
        </w:rPr>
        <w:t>Podmioty przystępujące do konkurs</w:t>
      </w:r>
      <w:r w:rsidR="005F3A76" w:rsidRPr="00504162">
        <w:rPr>
          <w:rFonts w:ascii="Tahoma" w:hAnsi="Tahoma" w:cs="Tahoma"/>
        </w:rPr>
        <w:t>u</w:t>
      </w:r>
      <w:r w:rsidRPr="00504162">
        <w:rPr>
          <w:rFonts w:ascii="Tahoma" w:hAnsi="Tahoma" w:cs="Tahoma"/>
        </w:rPr>
        <w:t xml:space="preserve"> otrzymają niniejsze ogłoszenie otwartego konkursu ofert wraz z formularzem oferty na realizację zadania publicznego</w:t>
      </w:r>
      <w:r w:rsidR="0028358E">
        <w:rPr>
          <w:rFonts w:ascii="Tahoma" w:hAnsi="Tahoma" w:cs="Tahoma"/>
        </w:rPr>
        <w:t xml:space="preserve"> (załącznik nr 1)</w:t>
      </w:r>
      <w:r w:rsidR="00A11270">
        <w:rPr>
          <w:rFonts w:ascii="Tahoma" w:hAnsi="Tahoma" w:cs="Tahoma"/>
        </w:rPr>
        <w:t xml:space="preserve"> oraz formularzem oceny merytorycznej</w:t>
      </w:r>
      <w:r w:rsidR="0028358E">
        <w:rPr>
          <w:rFonts w:ascii="Tahoma" w:hAnsi="Tahoma" w:cs="Tahoma"/>
        </w:rPr>
        <w:t xml:space="preserve"> (załącznik nr 2)</w:t>
      </w:r>
      <w:r w:rsidRPr="00504162">
        <w:rPr>
          <w:rFonts w:ascii="Tahoma" w:hAnsi="Tahoma" w:cs="Tahoma"/>
        </w:rPr>
        <w:t>.</w:t>
      </w:r>
      <w:r w:rsidR="00A11270">
        <w:rPr>
          <w:rFonts w:ascii="Tahoma" w:hAnsi="Tahoma" w:cs="Tahoma"/>
        </w:rPr>
        <w:t xml:space="preserve"> </w:t>
      </w:r>
      <w:r w:rsidR="0028358E">
        <w:rPr>
          <w:rFonts w:ascii="Tahoma" w:hAnsi="Tahoma" w:cs="Tahoma"/>
        </w:rPr>
        <w:t xml:space="preserve">                          </w:t>
      </w:r>
      <w:r w:rsidRPr="00504162">
        <w:rPr>
          <w:rFonts w:ascii="Tahoma" w:hAnsi="Tahoma" w:cs="Tahoma"/>
        </w:rPr>
        <w:t>Ww. dokumenty oraz wszelkie informacje na temat konkursów oferenci mogą uzyskać w Urzędzie Gminy</w:t>
      </w:r>
      <w:r w:rsidR="00CB7CDF">
        <w:rPr>
          <w:rFonts w:ascii="Tahoma" w:hAnsi="Tahoma" w:cs="Tahoma"/>
        </w:rPr>
        <w:t xml:space="preserve"> </w:t>
      </w:r>
      <w:r w:rsidRPr="00504162">
        <w:rPr>
          <w:rFonts w:ascii="Tahoma" w:hAnsi="Tahoma" w:cs="Tahoma"/>
        </w:rPr>
        <w:t>w Kobylance przy ul. Szkolnej 12</w:t>
      </w:r>
      <w:r w:rsidR="005F3A76" w:rsidRPr="00504162">
        <w:rPr>
          <w:rFonts w:ascii="Tahoma" w:hAnsi="Tahoma" w:cs="Tahoma"/>
        </w:rPr>
        <w:t>,</w:t>
      </w:r>
      <w:r w:rsidRPr="00504162">
        <w:rPr>
          <w:rFonts w:ascii="Tahoma" w:hAnsi="Tahoma" w:cs="Tahoma"/>
        </w:rPr>
        <w:t xml:space="preserve"> w pokoj</w:t>
      </w:r>
      <w:r w:rsidR="0036709D" w:rsidRPr="00504162">
        <w:rPr>
          <w:rFonts w:ascii="Tahoma" w:hAnsi="Tahoma" w:cs="Tahoma"/>
        </w:rPr>
        <w:t>u</w:t>
      </w:r>
      <w:r w:rsidRPr="00504162">
        <w:rPr>
          <w:rFonts w:ascii="Tahoma" w:hAnsi="Tahoma" w:cs="Tahoma"/>
        </w:rPr>
        <w:t xml:space="preserve"> nr </w:t>
      </w:r>
      <w:r w:rsidR="005F3A76" w:rsidRPr="00504162">
        <w:rPr>
          <w:rFonts w:ascii="Tahoma" w:hAnsi="Tahoma" w:cs="Tahoma"/>
        </w:rPr>
        <w:t>2</w:t>
      </w:r>
      <w:r w:rsidRPr="00504162">
        <w:rPr>
          <w:rFonts w:ascii="Tahoma" w:hAnsi="Tahoma" w:cs="Tahoma"/>
        </w:rPr>
        <w:t xml:space="preserve"> oraz</w:t>
      </w:r>
      <w:r w:rsidR="0028358E">
        <w:rPr>
          <w:rFonts w:ascii="Tahoma" w:hAnsi="Tahoma" w:cs="Tahoma"/>
        </w:rPr>
        <w:t xml:space="preserve"> </w:t>
      </w:r>
      <w:r w:rsidRPr="00504162">
        <w:rPr>
          <w:rFonts w:ascii="Tahoma" w:hAnsi="Tahoma" w:cs="Tahoma"/>
        </w:rPr>
        <w:t xml:space="preserve">ze strony internetowej www.kobylanka.pl i Biuletynu Informacji Publicznej. </w:t>
      </w:r>
    </w:p>
    <w:p w:rsidR="00F2778E" w:rsidRPr="00504162" w:rsidRDefault="00F2778E" w:rsidP="005F3A76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504162">
        <w:rPr>
          <w:rFonts w:ascii="Tahoma" w:hAnsi="Tahoma" w:cs="Tahoma"/>
        </w:rPr>
        <w:lastRenderedPageBreak/>
        <w:t>Oferty należy składać w Urzędzie Gminy w Kobylance</w:t>
      </w:r>
      <w:r w:rsidR="00CB7CDF">
        <w:rPr>
          <w:rFonts w:ascii="Tahoma" w:hAnsi="Tahoma" w:cs="Tahoma"/>
        </w:rPr>
        <w:t xml:space="preserve"> </w:t>
      </w:r>
      <w:r w:rsidRPr="00504162">
        <w:rPr>
          <w:rFonts w:ascii="Tahoma" w:hAnsi="Tahoma" w:cs="Tahoma"/>
        </w:rPr>
        <w:t xml:space="preserve">w Biurze Obsługi Interesanta Urzędu Gminy w terminie do </w:t>
      </w:r>
      <w:r w:rsidRPr="00504162">
        <w:rPr>
          <w:rFonts w:ascii="Tahoma" w:hAnsi="Tahoma" w:cs="Tahoma"/>
          <w:b/>
          <w:bCs/>
        </w:rPr>
        <w:t>31</w:t>
      </w:r>
      <w:r w:rsidR="00504162" w:rsidRPr="00504162">
        <w:rPr>
          <w:rFonts w:ascii="Tahoma" w:hAnsi="Tahoma" w:cs="Tahoma"/>
          <w:b/>
          <w:bCs/>
        </w:rPr>
        <w:t xml:space="preserve"> lipca 2015 r.</w:t>
      </w:r>
      <w:r w:rsidRPr="00504162">
        <w:rPr>
          <w:rFonts w:ascii="Tahoma" w:hAnsi="Tahoma" w:cs="Tahoma"/>
          <w:b/>
          <w:bCs/>
        </w:rPr>
        <w:t xml:space="preserve"> do godz. 15.00. </w:t>
      </w:r>
    </w:p>
    <w:p w:rsidR="00F2778E" w:rsidRPr="00504162" w:rsidRDefault="00F2778E" w:rsidP="00F96C57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504162">
        <w:rPr>
          <w:rFonts w:ascii="Tahoma" w:hAnsi="Tahoma" w:cs="Tahoma"/>
        </w:rPr>
        <w:t>Warunkiem uczestnictwa w konkurs</w:t>
      </w:r>
      <w:r w:rsidR="00F96C57">
        <w:rPr>
          <w:rFonts w:ascii="Tahoma" w:hAnsi="Tahoma" w:cs="Tahoma"/>
        </w:rPr>
        <w:t>ie</w:t>
      </w:r>
      <w:r w:rsidRPr="00504162">
        <w:rPr>
          <w:rFonts w:ascii="Tahoma" w:hAnsi="Tahoma" w:cs="Tahoma"/>
        </w:rPr>
        <w:t xml:space="preserve"> jest złożenie w terminie oferty na określonym formularzu i dostarczenie wszelkich dodatkowych dokumentów w nim określonych. </w:t>
      </w:r>
    </w:p>
    <w:p w:rsidR="00F2778E" w:rsidRPr="00504162" w:rsidRDefault="00B72686" w:rsidP="000C0A27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Konkurs</w:t>
      </w:r>
      <w:r w:rsidR="00F2778E" w:rsidRPr="00504162">
        <w:rPr>
          <w:rFonts w:ascii="Tahoma" w:hAnsi="Tahoma" w:cs="Tahoma"/>
        </w:rPr>
        <w:t xml:space="preserve"> zostan</w:t>
      </w:r>
      <w:r>
        <w:rPr>
          <w:rFonts w:ascii="Tahoma" w:hAnsi="Tahoma" w:cs="Tahoma"/>
        </w:rPr>
        <w:t>ie</w:t>
      </w:r>
      <w:r w:rsidR="00F2778E" w:rsidRPr="00504162">
        <w:rPr>
          <w:rFonts w:ascii="Tahoma" w:hAnsi="Tahoma" w:cs="Tahoma"/>
        </w:rPr>
        <w:t xml:space="preserve"> rozstrzygnię</w:t>
      </w:r>
      <w:r>
        <w:rPr>
          <w:rFonts w:ascii="Tahoma" w:hAnsi="Tahoma" w:cs="Tahoma"/>
        </w:rPr>
        <w:t>ty</w:t>
      </w:r>
      <w:r w:rsidR="00F2778E" w:rsidRPr="00504162">
        <w:rPr>
          <w:rFonts w:ascii="Tahoma" w:hAnsi="Tahoma" w:cs="Tahoma"/>
        </w:rPr>
        <w:t xml:space="preserve"> przez Komisję Konkursową na posiedzeniu, które odbędzie się </w:t>
      </w:r>
      <w:r w:rsidR="001A75A1">
        <w:rPr>
          <w:rFonts w:ascii="Tahoma" w:hAnsi="Tahoma" w:cs="Tahoma"/>
          <w:b/>
          <w:bCs/>
        </w:rPr>
        <w:t xml:space="preserve">4 sierpnia 2015 </w:t>
      </w:r>
      <w:r w:rsidR="00F2778E" w:rsidRPr="00504162">
        <w:rPr>
          <w:rFonts w:ascii="Tahoma" w:hAnsi="Tahoma" w:cs="Tahoma"/>
          <w:b/>
          <w:bCs/>
        </w:rPr>
        <w:t>r.</w:t>
      </w:r>
      <w:r w:rsidR="001A75A1">
        <w:rPr>
          <w:rFonts w:ascii="Tahoma" w:hAnsi="Tahoma" w:cs="Tahoma"/>
          <w:b/>
          <w:bCs/>
        </w:rPr>
        <w:t>,</w:t>
      </w:r>
      <w:r w:rsidR="00F2778E" w:rsidRPr="00504162">
        <w:rPr>
          <w:rFonts w:ascii="Tahoma" w:hAnsi="Tahoma" w:cs="Tahoma"/>
          <w:b/>
          <w:bCs/>
        </w:rPr>
        <w:t xml:space="preserve"> o godz. 9.00</w:t>
      </w:r>
      <w:r w:rsidR="001A75A1">
        <w:rPr>
          <w:rFonts w:ascii="Tahoma" w:hAnsi="Tahoma" w:cs="Tahoma"/>
          <w:b/>
          <w:bCs/>
        </w:rPr>
        <w:t>,</w:t>
      </w:r>
      <w:r w:rsidR="00F2778E" w:rsidRPr="00504162">
        <w:rPr>
          <w:rFonts w:ascii="Tahoma" w:hAnsi="Tahoma" w:cs="Tahoma"/>
          <w:b/>
          <w:bCs/>
        </w:rPr>
        <w:t xml:space="preserve"> </w:t>
      </w:r>
      <w:r w:rsidR="00F2778E" w:rsidRPr="00504162">
        <w:rPr>
          <w:rFonts w:ascii="Tahoma" w:hAnsi="Tahoma" w:cs="Tahoma"/>
        </w:rPr>
        <w:t xml:space="preserve">w </w:t>
      </w:r>
      <w:r w:rsidR="000425C1">
        <w:rPr>
          <w:rFonts w:ascii="Tahoma" w:hAnsi="Tahoma" w:cs="Tahoma"/>
        </w:rPr>
        <w:t>s</w:t>
      </w:r>
      <w:r>
        <w:rPr>
          <w:rFonts w:ascii="Tahoma" w:hAnsi="Tahoma" w:cs="Tahoma"/>
        </w:rPr>
        <w:t>ali konferencyjnej</w:t>
      </w:r>
      <w:r w:rsidR="00F2778E" w:rsidRPr="00504162">
        <w:rPr>
          <w:rFonts w:ascii="Tahoma" w:hAnsi="Tahoma" w:cs="Tahoma"/>
        </w:rPr>
        <w:t xml:space="preserve"> Urzędu Gminy w Kobylance, ul. Szkolna 12. Prace Komisji nad oceną ofert mogą obserwować przedstawiciele Podmiotów, których oferty są w trakcie rozpatrywania. Przy rozpatrywaniu ofert Komisja będzie brała pod uwagę </w:t>
      </w:r>
      <w:r w:rsidR="000C0A27">
        <w:rPr>
          <w:rFonts w:ascii="Tahoma" w:hAnsi="Tahoma" w:cs="Tahoma"/>
        </w:rPr>
        <w:t>kryteria zawarte w formularzu oceny merytorycznej (załącznik nr 1).</w:t>
      </w:r>
    </w:p>
    <w:p w:rsidR="00F2778E" w:rsidRPr="00504162" w:rsidRDefault="00F2778E" w:rsidP="001A75A1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504162">
        <w:rPr>
          <w:rFonts w:ascii="Tahoma" w:hAnsi="Tahoma" w:cs="Tahoma"/>
        </w:rPr>
        <w:t xml:space="preserve">Wyniki konkursów podlegają zatwierdzeniu przez Wójta Gminy Kobylanka. Oferenci zostaną poinformowani o rozstrzygnięciu konkursów i ich wynikach na piśmie w terminie 7 dni. Oferentom nie przysługuje prawo do składania skarg </w:t>
      </w:r>
      <w:r w:rsidR="000425C1">
        <w:rPr>
          <w:rFonts w:ascii="Tahoma" w:hAnsi="Tahoma" w:cs="Tahoma"/>
        </w:rPr>
        <w:t xml:space="preserve">                          </w:t>
      </w:r>
      <w:r w:rsidRPr="00504162">
        <w:rPr>
          <w:rFonts w:ascii="Tahoma" w:hAnsi="Tahoma" w:cs="Tahoma"/>
        </w:rPr>
        <w:t xml:space="preserve">i protestów. </w:t>
      </w:r>
    </w:p>
    <w:p w:rsidR="00F2778E" w:rsidRPr="00504162" w:rsidRDefault="00F2778E" w:rsidP="0064320A">
      <w:pPr>
        <w:pStyle w:val="Default"/>
        <w:spacing w:line="360" w:lineRule="auto"/>
        <w:ind w:firstLine="708"/>
        <w:jc w:val="both"/>
        <w:rPr>
          <w:rFonts w:ascii="Tahoma" w:hAnsi="Tahoma" w:cs="Tahoma"/>
        </w:rPr>
      </w:pPr>
      <w:r w:rsidRPr="00504162">
        <w:rPr>
          <w:rFonts w:ascii="Tahoma" w:hAnsi="Tahoma" w:cs="Tahoma"/>
          <w:b/>
          <w:bCs/>
        </w:rPr>
        <w:t xml:space="preserve">Wójt Gminy Kobylanka: </w:t>
      </w:r>
    </w:p>
    <w:p w:rsidR="00F2778E" w:rsidRPr="00504162" w:rsidRDefault="00F2778E" w:rsidP="00F2778E">
      <w:pPr>
        <w:pStyle w:val="Default"/>
        <w:spacing w:line="360" w:lineRule="auto"/>
        <w:jc w:val="both"/>
        <w:rPr>
          <w:rFonts w:ascii="Tahoma" w:hAnsi="Tahoma" w:cs="Tahoma"/>
        </w:rPr>
      </w:pPr>
      <w:r w:rsidRPr="00504162">
        <w:rPr>
          <w:rFonts w:ascii="Tahoma" w:hAnsi="Tahoma" w:cs="Tahoma"/>
        </w:rPr>
        <w:t xml:space="preserve">1) zastrzega sobie prawo do odwołania konkursu oraz do przesunięcia terminu składania ofert, </w:t>
      </w:r>
    </w:p>
    <w:p w:rsidR="00F2778E" w:rsidRPr="00504162" w:rsidRDefault="00F2778E" w:rsidP="00F2778E">
      <w:pPr>
        <w:pStyle w:val="Default"/>
        <w:spacing w:line="360" w:lineRule="auto"/>
        <w:jc w:val="both"/>
        <w:rPr>
          <w:rFonts w:ascii="Tahoma" w:hAnsi="Tahoma" w:cs="Tahoma"/>
        </w:rPr>
      </w:pPr>
      <w:r w:rsidRPr="00960756">
        <w:rPr>
          <w:rFonts w:ascii="Tahoma" w:hAnsi="Tahoma" w:cs="Tahoma"/>
          <w:color w:val="auto"/>
        </w:rPr>
        <w:t xml:space="preserve">2) zakłada możliwość zawarcia umowy o powierzenie zadania publicznego na czas określony, nie dłuższy niż </w:t>
      </w:r>
      <w:r w:rsidR="005269D7" w:rsidRPr="00960756">
        <w:rPr>
          <w:rFonts w:ascii="Tahoma" w:hAnsi="Tahoma" w:cs="Tahoma"/>
          <w:color w:val="auto"/>
        </w:rPr>
        <w:t>3 miesiące</w:t>
      </w:r>
      <w:r w:rsidRPr="00960756">
        <w:rPr>
          <w:rFonts w:ascii="Tahoma" w:hAnsi="Tahoma" w:cs="Tahoma"/>
          <w:color w:val="auto"/>
        </w:rPr>
        <w:t>. W przypadku, gdy Rada Gminy nie przeznaczy środków na realizację danego zadania, Wójt Gminy rozwiąże umowę ze skutkiem</w:t>
      </w:r>
      <w:r w:rsidRPr="00504162">
        <w:rPr>
          <w:rFonts w:ascii="Tahoma" w:hAnsi="Tahoma" w:cs="Tahoma"/>
        </w:rPr>
        <w:t xml:space="preserve"> natychmiastowym, a zaangażowanym Podmiotom nie przysługują z tego tytułu żadne roszczenia, </w:t>
      </w:r>
    </w:p>
    <w:p w:rsidR="00573819" w:rsidRPr="00504162" w:rsidRDefault="00F2778E" w:rsidP="00F2778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04162">
        <w:rPr>
          <w:rFonts w:ascii="Tahoma" w:hAnsi="Tahoma" w:cs="Tahoma"/>
          <w:sz w:val="24"/>
          <w:szCs w:val="24"/>
        </w:rPr>
        <w:t xml:space="preserve">3) zastrzega sobie prawo do zmiany wielkości dotacji po rozstrzygnięciu konkursu </w:t>
      </w:r>
      <w:r w:rsidR="000425C1">
        <w:rPr>
          <w:rFonts w:ascii="Tahoma" w:hAnsi="Tahoma" w:cs="Tahoma"/>
          <w:sz w:val="24"/>
          <w:szCs w:val="24"/>
        </w:rPr>
        <w:t xml:space="preserve">                          </w:t>
      </w:r>
      <w:r w:rsidRPr="00504162">
        <w:rPr>
          <w:rFonts w:ascii="Tahoma" w:hAnsi="Tahoma" w:cs="Tahoma"/>
          <w:sz w:val="24"/>
          <w:szCs w:val="24"/>
        </w:rPr>
        <w:t>w przypadku zmiany zakresu rzeczowego zadania.</w:t>
      </w:r>
    </w:p>
    <w:sectPr w:rsidR="00573819" w:rsidRPr="00504162" w:rsidSect="0057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2778E"/>
    <w:rsid w:val="000425C1"/>
    <w:rsid w:val="00081998"/>
    <w:rsid w:val="00086D74"/>
    <w:rsid w:val="00087798"/>
    <w:rsid w:val="000C0A27"/>
    <w:rsid w:val="00166CFF"/>
    <w:rsid w:val="001A75A1"/>
    <w:rsid w:val="001C44D5"/>
    <w:rsid w:val="0028358E"/>
    <w:rsid w:val="0036709D"/>
    <w:rsid w:val="00504162"/>
    <w:rsid w:val="005269D7"/>
    <w:rsid w:val="00552852"/>
    <w:rsid w:val="00573819"/>
    <w:rsid w:val="005F3A76"/>
    <w:rsid w:val="0064320A"/>
    <w:rsid w:val="00692100"/>
    <w:rsid w:val="00960756"/>
    <w:rsid w:val="00A11270"/>
    <w:rsid w:val="00B72686"/>
    <w:rsid w:val="00C01B23"/>
    <w:rsid w:val="00C61E41"/>
    <w:rsid w:val="00CB7CDF"/>
    <w:rsid w:val="00CD3AF7"/>
    <w:rsid w:val="00E626A9"/>
    <w:rsid w:val="00E633D6"/>
    <w:rsid w:val="00ED434C"/>
    <w:rsid w:val="00EE62C2"/>
    <w:rsid w:val="00F04897"/>
    <w:rsid w:val="00F2778E"/>
    <w:rsid w:val="00F9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7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mlewicki</dc:creator>
  <cp:lastModifiedBy>mlewicki</cp:lastModifiedBy>
  <cp:revision>5</cp:revision>
  <cp:lastPrinted>2015-06-25T06:22:00Z</cp:lastPrinted>
  <dcterms:created xsi:type="dcterms:W3CDTF">2015-06-24T11:31:00Z</dcterms:created>
  <dcterms:modified xsi:type="dcterms:W3CDTF">2015-06-25T06:28:00Z</dcterms:modified>
</cp:coreProperties>
</file>