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83" w:rsidRDefault="00C12F83" w:rsidP="00C12F83">
      <w:pPr>
        <w:jc w:val="right"/>
      </w:pPr>
      <w:r>
        <w:rPr>
          <w:sz w:val="20"/>
          <w:szCs w:val="20"/>
        </w:rPr>
        <w:t xml:space="preserve">Załącznik  </w:t>
      </w:r>
      <w:r>
        <w:rPr>
          <w:sz w:val="20"/>
          <w:szCs w:val="20"/>
        </w:rPr>
        <w:br/>
        <w:t>do Uchwały Nr XV/107/15</w:t>
      </w:r>
      <w:r>
        <w:rPr>
          <w:sz w:val="20"/>
          <w:szCs w:val="20"/>
        </w:rPr>
        <w:br/>
        <w:t>Rady Gminy Kobylanka</w:t>
      </w:r>
      <w:r>
        <w:rPr>
          <w:sz w:val="20"/>
          <w:szCs w:val="20"/>
        </w:rPr>
        <w:br/>
        <w:t>z dnia 30 listopada 2015 r.</w:t>
      </w:r>
    </w:p>
    <w:p w:rsidR="00C12F83" w:rsidRDefault="00C12F83" w:rsidP="00C12F83">
      <w:pPr>
        <w:jc w:val="center"/>
      </w:pPr>
      <w:r>
        <w:rPr>
          <w:b/>
          <w:sz w:val="24"/>
          <w:szCs w:val="24"/>
        </w:rPr>
        <w:t>Program współpracy Gminy Kobylanka z organizacjami pozarządowymi i innymi podmiotami prowadzącymi działalność pożytku publicznego na rok 2016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1.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§ 1</w:t>
      </w:r>
    </w:p>
    <w:p w:rsidR="00C12F83" w:rsidRDefault="00C12F83" w:rsidP="00C12F83">
      <w:pPr>
        <w:jc w:val="both"/>
        <w:rPr>
          <w:sz w:val="24"/>
          <w:szCs w:val="24"/>
        </w:rPr>
      </w:pPr>
      <w:r>
        <w:rPr>
          <w:sz w:val="24"/>
          <w:szCs w:val="24"/>
        </w:rPr>
        <w:t>Ilekroć dalej jest mowa o:</w:t>
      </w:r>
    </w:p>
    <w:p w:rsidR="00C12F83" w:rsidRDefault="00C12F83" w:rsidP="00C12F83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Ustawie</w:t>
      </w:r>
      <w:r>
        <w:rPr>
          <w:sz w:val="24"/>
          <w:szCs w:val="24"/>
        </w:rPr>
        <w:t xml:space="preserve"> – rozumie się przez to ustawę z dnia 24 kwietnia 2003 r. o działalności pożytku publicznego i o wolontariacie;</w:t>
      </w:r>
    </w:p>
    <w:p w:rsidR="00C12F83" w:rsidRDefault="00C12F83" w:rsidP="00C12F83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Organizacjach</w:t>
      </w:r>
      <w:r>
        <w:rPr>
          <w:sz w:val="24"/>
          <w:szCs w:val="24"/>
        </w:rPr>
        <w:t xml:space="preserve"> – rozumie się przez to organizacje pozarządowe oraz podmioty wymienione w art. 3 ust. 3 ustawy;</w:t>
      </w:r>
    </w:p>
    <w:p w:rsidR="00C12F83" w:rsidRDefault="00C12F83" w:rsidP="00C12F83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Gminie</w:t>
      </w:r>
      <w:r>
        <w:rPr>
          <w:sz w:val="24"/>
          <w:szCs w:val="24"/>
        </w:rPr>
        <w:t xml:space="preserve"> – rozumie się przez to Gminę Kobylanka;</w:t>
      </w:r>
    </w:p>
    <w:p w:rsidR="00C12F83" w:rsidRDefault="00C12F83" w:rsidP="00C12F83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</w:pPr>
      <w:r>
        <w:rPr>
          <w:b/>
          <w:sz w:val="24"/>
          <w:szCs w:val="24"/>
        </w:rPr>
        <w:t>Programie</w:t>
      </w:r>
      <w:r>
        <w:rPr>
          <w:sz w:val="24"/>
          <w:szCs w:val="24"/>
        </w:rPr>
        <w:t xml:space="preserve"> – rozumie się przez to Roczny Program Współpracy Gminy Kobylanka </w:t>
      </w:r>
      <w:r>
        <w:rPr>
          <w:sz w:val="24"/>
          <w:szCs w:val="24"/>
        </w:rPr>
        <w:br/>
        <w:t>z organizacjami pozarządowymi i innymi podmiotami prowadzącymi działalność pożytku publicznego na rok 2016.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2.</w:t>
      </w:r>
    </w:p>
    <w:p w:rsidR="00C12F83" w:rsidRDefault="00C12F83" w:rsidP="00C12F83">
      <w:pPr>
        <w:spacing w:after="0" w:line="240" w:lineRule="auto"/>
        <w:jc w:val="center"/>
      </w:pPr>
      <w:r>
        <w:rPr>
          <w:b/>
          <w:sz w:val="24"/>
          <w:szCs w:val="24"/>
        </w:rPr>
        <w:t>CEL GŁÓWNY I CELE SZCZEGÓŁOWE PROGRAMU</w:t>
      </w: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C12F83" w:rsidRDefault="00C12F83" w:rsidP="00C12F83">
      <w:pPr>
        <w:jc w:val="both"/>
        <w:rPr>
          <w:sz w:val="24"/>
          <w:szCs w:val="24"/>
        </w:rPr>
      </w:pPr>
      <w:r>
        <w:rPr>
          <w:sz w:val="24"/>
          <w:szCs w:val="24"/>
        </w:rPr>
        <w:t>Celem głównym Programu jest budowanie, kształtowanie i umacnianie na obszarze Gminy partnerstwa pomiędzy organami Gminy, a organizacjami.</w:t>
      </w: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C12F83" w:rsidRDefault="00C12F83" w:rsidP="00C12F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Celami szczegółowymi Programu są:</w:t>
      </w:r>
    </w:p>
    <w:p w:rsidR="00C12F83" w:rsidRDefault="00C12F83" w:rsidP="00C12F83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inicjowanie i stwarzanie warunków do budowania współpracy między organami Gminy, </w:t>
      </w:r>
      <w:r>
        <w:rPr>
          <w:sz w:val="24"/>
          <w:szCs w:val="24"/>
        </w:rPr>
        <w:br/>
        <w:t>a organizacjami;</w:t>
      </w:r>
    </w:p>
    <w:p w:rsidR="00C12F83" w:rsidRDefault="00C12F83" w:rsidP="00C12F83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umocnienie inicjatyw i wzbogacanie działań organizacji na rzecz społeczności lokalnej;</w:t>
      </w:r>
    </w:p>
    <w:p w:rsidR="00C12F83" w:rsidRDefault="00C12F83" w:rsidP="00C12F83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aktywizacja i promocja rozwoju działalności lokalnej w celu integracji organizacji </w:t>
      </w:r>
      <w:r>
        <w:rPr>
          <w:sz w:val="24"/>
          <w:szCs w:val="24"/>
        </w:rPr>
        <w:br/>
        <w:t>i organów Gminy;</w:t>
      </w:r>
    </w:p>
    <w:p w:rsidR="00C12F83" w:rsidRDefault="00C12F83" w:rsidP="00C12F83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aktywizacja organizacji poprzez zlecanie realizacji zadań publicznych;</w:t>
      </w:r>
    </w:p>
    <w:p w:rsidR="00C12F83" w:rsidRDefault="00C12F83" w:rsidP="00C12F83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prezentacja dorobku i promowanie osiągnięć organizacji;</w:t>
      </w:r>
    </w:p>
    <w:p w:rsidR="00C12F83" w:rsidRDefault="00C12F83" w:rsidP="00C12F83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polepszenie poziomu jakości życia poprzez zaspokojenie potrzeb społecznych mieszkańców;</w:t>
      </w:r>
    </w:p>
    <w:p w:rsidR="00C12F83" w:rsidRPr="00C12F83" w:rsidRDefault="00C12F83" w:rsidP="00C12F83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357" w:hanging="357"/>
        <w:jc w:val="both"/>
      </w:pPr>
      <w:r>
        <w:rPr>
          <w:sz w:val="24"/>
          <w:szCs w:val="24"/>
        </w:rPr>
        <w:t xml:space="preserve">kształtowanie warunków sprzyjających powstawaniu nowych inicjatyw społecznych </w:t>
      </w:r>
      <w:r>
        <w:rPr>
          <w:sz w:val="24"/>
          <w:szCs w:val="24"/>
        </w:rPr>
        <w:br/>
        <w:t>w Gminie.</w:t>
      </w:r>
    </w:p>
    <w:p w:rsidR="00C12F83" w:rsidRDefault="00C12F83" w:rsidP="00C12F83">
      <w:p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</w:p>
    <w:p w:rsidR="00C12F83" w:rsidRPr="00C12F83" w:rsidRDefault="00C12F83" w:rsidP="00C12F83">
      <w:pPr>
        <w:tabs>
          <w:tab w:val="left" w:pos="0"/>
        </w:tabs>
        <w:spacing w:after="120" w:line="240" w:lineRule="auto"/>
        <w:jc w:val="both"/>
      </w:pP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3.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WSPÓŁPRACY</w:t>
      </w:r>
      <w:r>
        <w:rPr>
          <w:b/>
          <w:sz w:val="24"/>
          <w:szCs w:val="24"/>
        </w:rPr>
        <w:br/>
      </w: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C12F83" w:rsidRDefault="00C12F83" w:rsidP="00C12F8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Współpraca realizowana będzie przy poszanowaniu zasad:</w:t>
      </w:r>
    </w:p>
    <w:p w:rsidR="00C12F83" w:rsidRDefault="00C12F83" w:rsidP="00C12F8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partnerstwa;</w:t>
      </w:r>
    </w:p>
    <w:p w:rsidR="00C12F83" w:rsidRDefault="00C12F83" w:rsidP="00C12F8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jawności;</w:t>
      </w:r>
    </w:p>
    <w:p w:rsidR="00C12F83" w:rsidRDefault="00C12F83" w:rsidP="00C12F8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uczciwej konkurencji;</w:t>
      </w:r>
    </w:p>
    <w:p w:rsidR="00C12F83" w:rsidRDefault="00C12F83" w:rsidP="00C12F8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efektywności;</w:t>
      </w:r>
    </w:p>
    <w:p w:rsidR="00C12F83" w:rsidRDefault="00C12F83" w:rsidP="00C12F8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suwerenności stron;</w:t>
      </w:r>
    </w:p>
    <w:p w:rsidR="00C12F83" w:rsidRDefault="00C12F83" w:rsidP="00C12F8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pomocniczości.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4.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PRZEDMIOTOWY</w:t>
      </w:r>
      <w:r>
        <w:rPr>
          <w:b/>
          <w:sz w:val="24"/>
          <w:szCs w:val="24"/>
        </w:rPr>
        <w:br/>
      </w: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C12F83" w:rsidRDefault="00C12F83" w:rsidP="00C12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współpracy organów Gminy z organizacjami jest:</w:t>
      </w:r>
    </w:p>
    <w:p w:rsidR="00C12F83" w:rsidRDefault="00C12F83" w:rsidP="00C12F8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określenie potrzeb społecznych i sposobu ich zaspokajania;</w:t>
      </w:r>
    </w:p>
    <w:p w:rsidR="00C12F83" w:rsidRDefault="00C12F83" w:rsidP="00C12F8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realizacja zadań Gminy określonych w odrębnych przepisach;</w:t>
      </w:r>
    </w:p>
    <w:p w:rsidR="00C12F83" w:rsidRDefault="00C12F83" w:rsidP="00C12F8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</w:pPr>
      <w:r>
        <w:rPr>
          <w:sz w:val="24"/>
          <w:szCs w:val="24"/>
        </w:rPr>
        <w:t>wsparcie finansowe i poza finansowe kierowane przez Gminę na realizację działań przez organizacje;</w:t>
      </w:r>
    </w:p>
    <w:p w:rsidR="00C12F83" w:rsidRDefault="00C12F83" w:rsidP="00C12F8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wzrost efektywności działań kierowanych do społeczności lokalnej;</w:t>
      </w:r>
    </w:p>
    <w:p w:rsidR="00C12F83" w:rsidRDefault="00C12F83" w:rsidP="00C12F8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dążenie do podwyższenia stopnia skuteczności współpracy z organizacjami w celu zaspokajania istniejących potrzeb mieszkańców Gminy.</w:t>
      </w:r>
    </w:p>
    <w:p w:rsidR="00C12F83" w:rsidRDefault="00C12F83" w:rsidP="00C12F83">
      <w:pPr>
        <w:spacing w:after="0" w:line="240" w:lineRule="auto"/>
        <w:jc w:val="both"/>
        <w:rPr>
          <w:sz w:val="24"/>
          <w:szCs w:val="24"/>
        </w:rPr>
      </w:pP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5.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PRIORYTETOWE ZADANIA PUBLICZNE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C12F83" w:rsidRDefault="00C12F83" w:rsidP="00C12F8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 roku 2016 przyjmuje się następujące priorytetowe zadania publiczne: </w:t>
      </w:r>
    </w:p>
    <w:p w:rsidR="00C12F83" w:rsidRDefault="00C12F83" w:rsidP="00C12F83">
      <w:pPr>
        <w:numPr>
          <w:ilvl w:val="0"/>
          <w:numId w:val="5"/>
        </w:numPr>
        <w:tabs>
          <w:tab w:val="left" w:pos="285"/>
        </w:tabs>
        <w:spacing w:after="120" w:line="240" w:lineRule="auto"/>
        <w:ind w:hanging="227"/>
        <w:jc w:val="both"/>
      </w:pPr>
      <w:r>
        <w:rPr>
          <w:sz w:val="24"/>
          <w:szCs w:val="24"/>
        </w:rPr>
        <w:t xml:space="preserve">  zadania z zakresu wspierania i upowszechniania kultury fizycznej i sportu:</w:t>
      </w:r>
    </w:p>
    <w:p w:rsidR="00C12F83" w:rsidRDefault="00C12F83" w:rsidP="00C12F83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szkolenia dzieci i młodzieży w dziedzinach sportowych,</w:t>
      </w:r>
    </w:p>
    <w:p w:rsidR="00C12F83" w:rsidRDefault="00C12F83" w:rsidP="00C12F83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pozalekcyjnych zajęć sportowych i współzawodnictwa  sportowego szkół,</w:t>
      </w:r>
    </w:p>
    <w:p w:rsidR="00C12F83" w:rsidRDefault="00C12F83" w:rsidP="00C12F83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zawodów sportowych oraz ogólnie dostępnych imprez sportowo-rekreacyjnych na terenie gminy,</w:t>
      </w:r>
    </w:p>
    <w:p w:rsidR="00C12F83" w:rsidRDefault="00C12F83" w:rsidP="00C12F83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imprezach i zawodach sportowych dzieci i młodzieży o zasięgu regionalnym, ogólnopolskim i międzynarodowym,</w:t>
      </w:r>
    </w:p>
    <w:p w:rsidR="00C12F83" w:rsidRDefault="00C12F83" w:rsidP="00C12F83">
      <w:pPr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t>organizowanie międzynarodowych i regionalnych imprez sportowych promujących   gminę,</w:t>
      </w:r>
    </w:p>
    <w:p w:rsidR="00C12F83" w:rsidRDefault="00C12F83" w:rsidP="00C12F83">
      <w:pPr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t>organizowanie zajęć strzeleckich.</w:t>
      </w:r>
    </w:p>
    <w:p w:rsidR="00C12F83" w:rsidRDefault="00C12F83" w:rsidP="00C12F83">
      <w:pPr>
        <w:spacing w:after="12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 realizację zadań w tym obszarze w roku 2016  planuje się przeznaczyć</w:t>
      </w:r>
      <w:r>
        <w:rPr>
          <w:sz w:val="24"/>
          <w:szCs w:val="24"/>
        </w:rPr>
        <w:br/>
        <w:t>kwotę 144 000,00</w:t>
      </w:r>
      <w:r>
        <w:rPr>
          <w:color w:val="800000"/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C12F83" w:rsidRPr="00C12F83" w:rsidRDefault="00C12F83" w:rsidP="00C12F83">
      <w:pPr>
        <w:spacing w:after="120" w:line="240" w:lineRule="auto"/>
        <w:ind w:left="426"/>
        <w:jc w:val="both"/>
      </w:pPr>
    </w:p>
    <w:p w:rsidR="00C12F83" w:rsidRDefault="00C12F83" w:rsidP="00C12F83">
      <w:pPr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zakresie nauki, edukacji, oświaty i wychowania, wypoczynku dzieci i młodzieży:</w:t>
      </w:r>
    </w:p>
    <w:p w:rsidR="00C12F83" w:rsidRDefault="00C12F83" w:rsidP="00C12F83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– finansowe różnorodnych form wypoczynku zimowego </w:t>
      </w:r>
      <w:r w:rsidR="007B1886">
        <w:rPr>
          <w:sz w:val="24"/>
          <w:szCs w:val="24"/>
        </w:rPr>
        <w:t xml:space="preserve">        </w:t>
      </w:r>
      <w:r>
        <w:rPr>
          <w:sz w:val="24"/>
          <w:szCs w:val="24"/>
        </w:rPr>
        <w:t>i letniego dzieci i młodzieży z terenu gminy Kobylanka,</w:t>
      </w:r>
    </w:p>
    <w:p w:rsidR="00C12F83" w:rsidRDefault="00C12F83" w:rsidP="00C12F83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wspieranie społecznych  inicjatyw młodzieżowych,</w:t>
      </w:r>
    </w:p>
    <w:p w:rsidR="00C12F83" w:rsidRDefault="00C12F83" w:rsidP="00C12F83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wspieranie organizowania zajęć edukacyjnych, wychowawczych, zajęć opiekuńczo –wychowawczych,</w:t>
      </w:r>
    </w:p>
    <w:p w:rsidR="00C12F83" w:rsidRDefault="00C12F83" w:rsidP="00C12F83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wspieranie zadań z zakresu edukacyjnej opieki wychowawczej dzieci w wieku przedszkolnym,</w:t>
      </w:r>
    </w:p>
    <w:p w:rsidR="00C12F83" w:rsidRDefault="00C12F83" w:rsidP="00C12F83">
      <w:pPr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wspomaganie wymiany doświadczeń zawodowych środowiska oświatowego,</w:t>
      </w:r>
    </w:p>
    <w:p w:rsidR="00C12F83" w:rsidRDefault="00C12F83" w:rsidP="00C12F83">
      <w:pPr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udział w konkursach edukacyjnych.</w:t>
      </w:r>
    </w:p>
    <w:p w:rsidR="00C12F83" w:rsidRDefault="00C12F83" w:rsidP="00C12F83">
      <w:pPr>
        <w:spacing w:after="120" w:line="240" w:lineRule="auto"/>
        <w:ind w:left="1440"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realizację zadań w tym obszarze w roku 2016 planuje się przeznaczyć kwotę </w:t>
      </w:r>
    </w:p>
    <w:p w:rsidR="00C12F83" w:rsidRDefault="00C12F83" w:rsidP="00C12F83">
      <w:pPr>
        <w:spacing w:after="120" w:line="240" w:lineRule="auto"/>
        <w:ind w:left="1440" w:hanging="1014"/>
        <w:jc w:val="both"/>
      </w:pPr>
      <w:r>
        <w:rPr>
          <w:sz w:val="24"/>
          <w:szCs w:val="24"/>
        </w:rPr>
        <w:t>98 000,00 zł.</w:t>
      </w:r>
    </w:p>
    <w:p w:rsidR="00C12F83" w:rsidRDefault="00C12F83" w:rsidP="00C12F83">
      <w:pPr>
        <w:spacing w:after="120" w:line="240" w:lineRule="auto"/>
        <w:ind w:left="1440" w:hanging="1014"/>
        <w:jc w:val="both"/>
        <w:rPr>
          <w:sz w:val="24"/>
          <w:szCs w:val="24"/>
        </w:rPr>
      </w:pPr>
    </w:p>
    <w:p w:rsidR="00C12F83" w:rsidRDefault="00C12F83" w:rsidP="00C12F83">
      <w:pPr>
        <w:numPr>
          <w:ilvl w:val="0"/>
          <w:numId w:val="5"/>
        </w:numPr>
        <w:spacing w:after="120" w:line="240" w:lineRule="auto"/>
        <w:jc w:val="both"/>
      </w:pPr>
      <w:r>
        <w:rPr>
          <w:sz w:val="24"/>
          <w:szCs w:val="24"/>
        </w:rPr>
        <w:t>W zakresie porządku i bezpieczeństwa publicznego, bezpieczeństwa przeciwpożarowego, ratownictwa i ochrony ludności.</w:t>
      </w:r>
    </w:p>
    <w:p w:rsidR="00C12F83" w:rsidRDefault="00C12F83" w:rsidP="00C12F83">
      <w:pPr>
        <w:spacing w:after="120" w:line="240" w:lineRule="auto"/>
        <w:jc w:val="both"/>
      </w:pPr>
      <w:r>
        <w:rPr>
          <w:sz w:val="24"/>
          <w:szCs w:val="24"/>
        </w:rPr>
        <w:t xml:space="preserve">Na realizację zadań w tym obszarze w roku 2016  planuje się przeznaczyć </w:t>
      </w:r>
      <w:r>
        <w:rPr>
          <w:sz w:val="24"/>
          <w:szCs w:val="24"/>
        </w:rPr>
        <w:br/>
        <w:t>kwotę 100 000,00 zł.</w:t>
      </w:r>
    </w:p>
    <w:p w:rsidR="00C12F83" w:rsidRDefault="00C12F83" w:rsidP="00C12F83">
      <w:pPr>
        <w:spacing w:after="120" w:line="240" w:lineRule="auto"/>
        <w:jc w:val="both"/>
        <w:rPr>
          <w:sz w:val="24"/>
          <w:szCs w:val="24"/>
        </w:rPr>
      </w:pPr>
    </w:p>
    <w:p w:rsidR="00C12F83" w:rsidRDefault="00C12F83" w:rsidP="00C12F83">
      <w:pPr>
        <w:numPr>
          <w:ilvl w:val="0"/>
          <w:numId w:val="5"/>
        </w:numPr>
        <w:spacing w:after="120" w:line="240" w:lineRule="auto"/>
        <w:jc w:val="both"/>
      </w:pPr>
      <w:r>
        <w:rPr>
          <w:sz w:val="24"/>
          <w:szCs w:val="24"/>
        </w:rPr>
        <w:t>W zakresie działalności na rzecz:  integracji i reintegracji społecznej osób zagrożonych wykluczeniem społecznym, osób niepełnosprawnych, przeciwdziałania uzależnieniom                          i patologiom społecznym.</w:t>
      </w:r>
    </w:p>
    <w:p w:rsidR="00C12F83" w:rsidRDefault="00C12F83" w:rsidP="00C12F83">
      <w:pPr>
        <w:spacing w:after="120" w:line="240" w:lineRule="auto"/>
        <w:ind w:left="426"/>
        <w:jc w:val="both"/>
      </w:pPr>
      <w:r>
        <w:rPr>
          <w:sz w:val="24"/>
          <w:szCs w:val="24"/>
        </w:rPr>
        <w:t xml:space="preserve">Na realizację zadań w tym obszarze w roku 2016 planuje się przeznaczyć </w:t>
      </w:r>
      <w:r>
        <w:rPr>
          <w:sz w:val="24"/>
          <w:szCs w:val="24"/>
        </w:rPr>
        <w:br/>
        <w:t>kwotę 2 000,00 zł.</w:t>
      </w:r>
    </w:p>
    <w:p w:rsidR="00C12F83" w:rsidRDefault="00C12F83" w:rsidP="00C12F83">
      <w:pPr>
        <w:spacing w:after="120" w:line="240" w:lineRule="auto"/>
        <w:ind w:left="426"/>
        <w:jc w:val="both"/>
        <w:rPr>
          <w:sz w:val="24"/>
          <w:szCs w:val="24"/>
        </w:rPr>
      </w:pPr>
    </w:p>
    <w:p w:rsidR="00C12F83" w:rsidRDefault="00C12F83" w:rsidP="00C12F83">
      <w:pPr>
        <w:spacing w:after="120" w:line="240" w:lineRule="auto"/>
        <w:ind w:left="426"/>
        <w:jc w:val="both"/>
      </w:pPr>
      <w:r>
        <w:rPr>
          <w:sz w:val="24"/>
          <w:szCs w:val="24"/>
        </w:rPr>
        <w:t>5)  W zakresie kultury, sztuki, ochrony dóbr kultury i dziedzictwa narodowego:</w:t>
      </w:r>
    </w:p>
    <w:p w:rsidR="00C12F83" w:rsidRDefault="00C12F83" w:rsidP="00C12F83">
      <w:pPr>
        <w:numPr>
          <w:ilvl w:val="0"/>
          <w:numId w:val="8"/>
        </w:numPr>
        <w:spacing w:after="120" w:line="240" w:lineRule="auto"/>
        <w:ind w:firstLine="0"/>
        <w:jc w:val="both"/>
      </w:pPr>
      <w:r>
        <w:rPr>
          <w:sz w:val="24"/>
          <w:szCs w:val="24"/>
        </w:rPr>
        <w:t>wspieranie organizowania warsztatów rękodzielniczych, rzemieślniczych i kulinarnych,</w:t>
      </w:r>
    </w:p>
    <w:p w:rsidR="00C12F83" w:rsidRDefault="00C12F83" w:rsidP="00C12F83">
      <w:pPr>
        <w:numPr>
          <w:ilvl w:val="0"/>
          <w:numId w:val="8"/>
        </w:numPr>
        <w:spacing w:after="120" w:line="240" w:lineRule="auto"/>
        <w:ind w:firstLine="0"/>
        <w:jc w:val="both"/>
      </w:pPr>
      <w:r>
        <w:rPr>
          <w:sz w:val="24"/>
          <w:szCs w:val="24"/>
        </w:rPr>
        <w:t>wspieranie działalności kulturalnej w zakresie organizowania plenerów, wystaw, konkursów, koncertów, przeglądów oraz imprez okolicznościowych,</w:t>
      </w:r>
    </w:p>
    <w:p w:rsidR="00C12F83" w:rsidRDefault="00C12F83" w:rsidP="00C12F83">
      <w:pPr>
        <w:numPr>
          <w:ilvl w:val="0"/>
          <w:numId w:val="8"/>
        </w:numPr>
        <w:spacing w:after="120" w:line="240" w:lineRule="auto"/>
        <w:ind w:firstLine="0"/>
        <w:jc w:val="both"/>
      </w:pPr>
      <w:r>
        <w:rPr>
          <w:sz w:val="24"/>
          <w:szCs w:val="24"/>
        </w:rPr>
        <w:t>podtrzymywanie i wzbogacanie działalności artystycznej twórców amatorów,</w:t>
      </w:r>
    </w:p>
    <w:p w:rsidR="00C12F83" w:rsidRDefault="00C12F83" w:rsidP="00C12F83">
      <w:pPr>
        <w:numPr>
          <w:ilvl w:val="0"/>
          <w:numId w:val="8"/>
        </w:numPr>
        <w:spacing w:after="120" w:line="240" w:lineRule="auto"/>
        <w:ind w:firstLine="0"/>
        <w:jc w:val="both"/>
      </w:pPr>
      <w:r>
        <w:rPr>
          <w:sz w:val="24"/>
          <w:szCs w:val="24"/>
        </w:rPr>
        <w:t>wspieranie rozwoju i integracji społeczności lokalnej poprzez działalność kulturalną,</w:t>
      </w:r>
    </w:p>
    <w:p w:rsidR="00C12F83" w:rsidRDefault="00C12F83" w:rsidP="00C12F83">
      <w:pPr>
        <w:numPr>
          <w:ilvl w:val="0"/>
          <w:numId w:val="8"/>
        </w:numPr>
        <w:spacing w:after="120" w:line="240" w:lineRule="auto"/>
        <w:ind w:firstLine="0"/>
        <w:jc w:val="both"/>
      </w:pPr>
      <w:r>
        <w:rPr>
          <w:sz w:val="24"/>
          <w:szCs w:val="24"/>
        </w:rPr>
        <w:t>organizowanie imprez patriotycznych, kultywowanie tradycji narodowych, budowanie tożsamości, ochronę pamięci i dziedzictwa narodowego.</w:t>
      </w:r>
    </w:p>
    <w:p w:rsidR="00C12F83" w:rsidRDefault="00C12F83" w:rsidP="00C12F83">
      <w:pPr>
        <w:spacing w:after="120" w:line="240" w:lineRule="auto"/>
        <w:jc w:val="both"/>
      </w:pPr>
      <w:r>
        <w:rPr>
          <w:sz w:val="24"/>
          <w:szCs w:val="24"/>
        </w:rPr>
        <w:t>Na realizację zadań w tym obszarze w roku 2016 planuje się przeznaczyć kwotę 22 000,00 zł.</w:t>
      </w:r>
    </w:p>
    <w:p w:rsidR="00C12F83" w:rsidRDefault="00C12F83" w:rsidP="00C12F83">
      <w:pPr>
        <w:spacing w:after="120" w:line="240" w:lineRule="auto"/>
        <w:jc w:val="both"/>
        <w:rPr>
          <w:sz w:val="24"/>
          <w:szCs w:val="24"/>
        </w:rPr>
      </w:pPr>
    </w:p>
    <w:p w:rsidR="00C12F83" w:rsidRDefault="00C12F83" w:rsidP="00C12F83">
      <w:pPr>
        <w:spacing w:after="120" w:line="240" w:lineRule="auto"/>
        <w:ind w:left="397"/>
        <w:jc w:val="both"/>
      </w:pPr>
      <w:r>
        <w:rPr>
          <w:sz w:val="24"/>
          <w:szCs w:val="24"/>
        </w:rPr>
        <w:t>6) W zakresie podtrzymywania i upowszechniania tradycji narodowej, pielęgnowania polskości oraz rozwoju świadomości narodowej, obywatelskiej i kulturowej, działalność na rzecz kombatantów i osób represjonowanych oraz na działalność wspomagającą rozwój wspólnot lokalnych.</w:t>
      </w:r>
    </w:p>
    <w:p w:rsidR="00C12F83" w:rsidRDefault="00C12F83" w:rsidP="00C12F83">
      <w:pPr>
        <w:spacing w:after="120" w:line="240" w:lineRule="auto"/>
        <w:jc w:val="both"/>
      </w:pPr>
      <w:r>
        <w:rPr>
          <w:sz w:val="24"/>
          <w:szCs w:val="24"/>
        </w:rPr>
        <w:t>Na realizację zadań w tym obszarze w roku 2016 planuje się przeznaczyć kwotę 1 000,00 zł.</w:t>
      </w:r>
    </w:p>
    <w:p w:rsidR="00C12F83" w:rsidRPr="00C12F83" w:rsidRDefault="00C12F83" w:rsidP="00C12F83">
      <w:pPr>
        <w:spacing w:after="120" w:line="240" w:lineRule="auto"/>
        <w:jc w:val="both"/>
      </w:pPr>
    </w:p>
    <w:p w:rsidR="00C12F83" w:rsidRDefault="00C12F83" w:rsidP="00C12F83">
      <w:pPr>
        <w:spacing w:after="120" w:line="240" w:lineRule="auto"/>
        <w:ind w:left="397"/>
        <w:jc w:val="both"/>
      </w:pPr>
      <w:r>
        <w:rPr>
          <w:sz w:val="24"/>
          <w:szCs w:val="24"/>
        </w:rPr>
        <w:t>7) W zakresie ekologii, promocji i ochrony zwierząt oraz ochrony dziedzictwa przyrodniczego.</w:t>
      </w:r>
    </w:p>
    <w:p w:rsidR="00C12F83" w:rsidRDefault="00C12F83" w:rsidP="00C12F83">
      <w:pPr>
        <w:spacing w:after="120" w:line="240" w:lineRule="auto"/>
        <w:jc w:val="both"/>
      </w:pPr>
      <w:r>
        <w:rPr>
          <w:sz w:val="24"/>
          <w:szCs w:val="24"/>
        </w:rPr>
        <w:t>Na realizację zadań w tym obszarze w roku 2016 planuje się przeznaczyć kwotę 3 000,00 zł.</w:t>
      </w:r>
    </w:p>
    <w:p w:rsidR="00C12F83" w:rsidRDefault="00C12F83" w:rsidP="00C12F83">
      <w:pPr>
        <w:spacing w:after="120" w:line="240" w:lineRule="auto"/>
        <w:ind w:left="397"/>
        <w:jc w:val="both"/>
      </w:pPr>
      <w:r>
        <w:rPr>
          <w:sz w:val="24"/>
          <w:szCs w:val="24"/>
        </w:rPr>
        <w:t>8)   W zakresie współpracy z organizacjami pozarządowymi w projektach realizowanych przy wsparciu Unii Europejskiej.</w:t>
      </w:r>
    </w:p>
    <w:p w:rsidR="00C12F83" w:rsidRDefault="00C12F83" w:rsidP="00C12F83">
      <w:pPr>
        <w:tabs>
          <w:tab w:val="left" w:pos="114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realizację zadań w tym obszarze w roku 2016 planuje się przeznaczyć kwotę 70 000,00 zł.</w:t>
      </w:r>
    </w:p>
    <w:p w:rsidR="00C12F83" w:rsidRDefault="00C12F83" w:rsidP="00C12F83">
      <w:pPr>
        <w:tabs>
          <w:tab w:val="left" w:pos="1140"/>
        </w:tabs>
        <w:spacing w:after="120" w:line="240" w:lineRule="auto"/>
        <w:jc w:val="both"/>
      </w:pP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6.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FORMY WSPÓŁPRACY Z ORGANIZACJAMI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C12F83" w:rsidRDefault="00C12F83" w:rsidP="00C12F83">
      <w:pPr>
        <w:jc w:val="both"/>
        <w:rPr>
          <w:sz w:val="24"/>
          <w:szCs w:val="24"/>
        </w:rPr>
      </w:pPr>
      <w:r>
        <w:rPr>
          <w:sz w:val="24"/>
          <w:szCs w:val="24"/>
        </w:rPr>
        <w:t>Współpraca z organizacjami może mieć charakter finansowy i pozafinansowy.</w:t>
      </w:r>
      <w:r>
        <w:rPr>
          <w:sz w:val="24"/>
          <w:szCs w:val="24"/>
        </w:rPr>
        <w:tab/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C12F83" w:rsidRDefault="00C12F83" w:rsidP="00C12F83">
      <w:pPr>
        <w:numPr>
          <w:ilvl w:val="0"/>
          <w:numId w:val="9"/>
        </w:num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Współpraca o charakterze wsparcia finansowego może być prowadzona w szczególności poprzez zlecanie organizacjom zadań publicznych na zasadach określonych w odrębnych przepisach.</w:t>
      </w:r>
    </w:p>
    <w:p w:rsidR="00C12F83" w:rsidRDefault="00C12F83" w:rsidP="00C12F83">
      <w:pPr>
        <w:numPr>
          <w:ilvl w:val="0"/>
          <w:numId w:val="9"/>
        </w:num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Formy wsparcia finansowego o których mowa w § 8 ust. 1 realizowane będą poprzez:</w:t>
      </w:r>
    </w:p>
    <w:p w:rsidR="00C12F83" w:rsidRDefault="00C12F83" w:rsidP="00C12F83">
      <w:pPr>
        <w:numPr>
          <w:ilvl w:val="0"/>
          <w:numId w:val="10"/>
        </w:num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powierzenie wykonania zadania wraz z udzieleniem dotacji na sfinansowanie jego realizacji;</w:t>
      </w:r>
    </w:p>
    <w:p w:rsidR="00C12F83" w:rsidRDefault="00C12F83" w:rsidP="00C12F83">
      <w:pPr>
        <w:numPr>
          <w:ilvl w:val="0"/>
          <w:numId w:val="10"/>
        </w:num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wspieranie wykonania zadania wraz z udzieleniem dotacji na dofinansowanie jego realizacji.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C12F83" w:rsidRDefault="00C12F83" w:rsidP="00C12F8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o charakterze pozafinansowym może być realizowana w różnorodnych formach, </w:t>
      </w:r>
      <w:r w:rsidR="007B188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 szczególności poprzez:</w:t>
      </w:r>
    </w:p>
    <w:p w:rsidR="00C12F83" w:rsidRDefault="00C12F83" w:rsidP="00C12F83">
      <w:pPr>
        <w:numPr>
          <w:ilvl w:val="0"/>
          <w:numId w:val="11"/>
        </w:numPr>
        <w:tabs>
          <w:tab w:val="left" w:pos="0"/>
        </w:tabs>
        <w:spacing w:after="120" w:line="240" w:lineRule="auto"/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>wzajemne informowanie się o planowanych kierunkach działalności, w celu ich zharmonizowania:</w:t>
      </w:r>
    </w:p>
    <w:p w:rsidR="00C12F83" w:rsidRDefault="00C12F83" w:rsidP="00C12F83">
      <w:pPr>
        <w:numPr>
          <w:ilvl w:val="1"/>
          <w:numId w:val="11"/>
        </w:numPr>
        <w:tabs>
          <w:tab w:val="left" w:pos="360"/>
        </w:tabs>
        <w:spacing w:after="120" w:line="240" w:lineRule="auto"/>
        <w:ind w:left="363" w:firstLine="0"/>
        <w:jc w:val="both"/>
      </w:pPr>
      <w:r>
        <w:rPr>
          <w:sz w:val="24"/>
          <w:szCs w:val="24"/>
        </w:rPr>
        <w:t xml:space="preserve">publikowanie istotnych informacji na stronach internetowych Gminy zarówno </w:t>
      </w:r>
      <w:r>
        <w:rPr>
          <w:sz w:val="24"/>
          <w:szCs w:val="24"/>
        </w:rPr>
        <w:br/>
        <w:t>w zakresie działań podejmowanych przez samorząd jak i organizacje,</w:t>
      </w:r>
    </w:p>
    <w:p w:rsidR="00C12F83" w:rsidRDefault="00C12F83" w:rsidP="00C12F83">
      <w:pPr>
        <w:numPr>
          <w:ilvl w:val="1"/>
          <w:numId w:val="11"/>
        </w:numPr>
        <w:tabs>
          <w:tab w:val="left" w:pos="360"/>
        </w:tabs>
        <w:spacing w:after="12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przekazywanie przez organizacje informacji o planowanych i realizowanych zadaniach sfery publicznej,</w:t>
      </w:r>
    </w:p>
    <w:p w:rsidR="00C12F83" w:rsidRDefault="00C12F83" w:rsidP="00C12F83">
      <w:pPr>
        <w:numPr>
          <w:ilvl w:val="1"/>
          <w:numId w:val="11"/>
        </w:numPr>
        <w:tabs>
          <w:tab w:val="left" w:pos="360"/>
        </w:tabs>
        <w:spacing w:after="12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konsultowanie z organizacjami projektu programu współpracy oraz projektów prawa miejscowego odnoszących się do zakresu działalności organizacji;</w:t>
      </w:r>
    </w:p>
    <w:p w:rsidR="00C12F83" w:rsidRDefault="00C12F83" w:rsidP="00C12F83">
      <w:pPr>
        <w:numPr>
          <w:ilvl w:val="0"/>
          <w:numId w:val="11"/>
        </w:numPr>
        <w:tabs>
          <w:tab w:val="left" w:pos="0"/>
        </w:tabs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współdziałanie w pozyskiwaniu środków zewnętrznych, doradztwo i udzielanie pomocy merytorycznej organizacjom w przygotowaniu projektów i pisaniu wniosków;</w:t>
      </w:r>
    </w:p>
    <w:p w:rsidR="00C12F83" w:rsidRDefault="00C12F83" w:rsidP="00C12F83">
      <w:pPr>
        <w:numPr>
          <w:ilvl w:val="0"/>
          <w:numId w:val="11"/>
        </w:numPr>
        <w:tabs>
          <w:tab w:val="left" w:pos="0"/>
        </w:tabs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pomoc w nawiązywaniu kontaktów międzynarodowych z partnerami o podobnym profilu szczególnie z miastami partnerskimi;</w:t>
      </w:r>
    </w:p>
    <w:p w:rsidR="00C12F83" w:rsidRDefault="00C12F83" w:rsidP="00C12F83">
      <w:pPr>
        <w:numPr>
          <w:ilvl w:val="0"/>
          <w:numId w:val="11"/>
        </w:numPr>
        <w:tabs>
          <w:tab w:val="left" w:pos="0"/>
        </w:tabs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udział Gminy w promowaniu działalności organizacji i pomoc w tworzeniu ich dobrego wizerunku;</w:t>
      </w:r>
    </w:p>
    <w:p w:rsidR="00C12F83" w:rsidRDefault="00C12F83" w:rsidP="00C12F83">
      <w:pPr>
        <w:numPr>
          <w:ilvl w:val="0"/>
          <w:numId w:val="11"/>
        </w:numPr>
        <w:tabs>
          <w:tab w:val="left" w:pos="0"/>
        </w:tabs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techniczne tj. użyczanie bądź wynajmowanie na preferencyjnych warunkach lokali </w:t>
      </w:r>
      <w:r w:rsidR="007B1886">
        <w:rPr>
          <w:sz w:val="24"/>
          <w:szCs w:val="24"/>
        </w:rPr>
        <w:t xml:space="preserve">        </w:t>
      </w:r>
      <w:r>
        <w:rPr>
          <w:sz w:val="24"/>
          <w:szCs w:val="24"/>
        </w:rPr>
        <w:t>i sprzętu na działalność statutową organizacji;</w:t>
      </w:r>
    </w:p>
    <w:p w:rsidR="00C12F83" w:rsidRDefault="00C12F83" w:rsidP="00C12F83">
      <w:pPr>
        <w:numPr>
          <w:ilvl w:val="0"/>
          <w:numId w:val="11"/>
        </w:numPr>
        <w:tabs>
          <w:tab w:val="left" w:pos="0"/>
        </w:tabs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otwartych spotkań pomiędzy organizacjami a przedstawicielami organów Gminy </w:t>
      </w:r>
      <w:r w:rsidR="007B1886">
        <w:rPr>
          <w:sz w:val="24"/>
          <w:szCs w:val="24"/>
        </w:rPr>
        <w:t xml:space="preserve">        </w:t>
      </w:r>
      <w:r>
        <w:rPr>
          <w:sz w:val="24"/>
          <w:szCs w:val="24"/>
        </w:rPr>
        <w:t>w formie konferencji i szkoleń;</w:t>
      </w:r>
    </w:p>
    <w:p w:rsidR="00C12F83" w:rsidRDefault="00C12F83" w:rsidP="00C12F83">
      <w:pPr>
        <w:numPr>
          <w:ilvl w:val="0"/>
          <w:numId w:val="11"/>
        </w:numPr>
        <w:tabs>
          <w:tab w:val="left" w:pos="0"/>
        </w:tabs>
        <w:spacing w:after="120" w:line="240" w:lineRule="auto"/>
        <w:ind w:left="360"/>
        <w:jc w:val="both"/>
      </w:pPr>
      <w:r>
        <w:rPr>
          <w:sz w:val="24"/>
          <w:szCs w:val="24"/>
        </w:rPr>
        <w:lastRenderedPageBreak/>
        <w:t xml:space="preserve">udzielanie rekomendacji organizacjom współpracującym z Gminą, które ubiegają się </w:t>
      </w:r>
      <w:r w:rsidR="007B188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o dofinansowanie z innych źródeł.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7.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REALIZACJI PROGRAMU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C12F83" w:rsidRDefault="00C12F83" w:rsidP="00C12F83">
      <w:pPr>
        <w:jc w:val="both"/>
      </w:pPr>
      <w:r>
        <w:rPr>
          <w:sz w:val="24"/>
          <w:szCs w:val="24"/>
        </w:rPr>
        <w:t>Program realizowany będzie w okresie od 1 stycznia do 31 grudnia 2016 roku.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8.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SPOSÓB REALIZACJI PROGRAMU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C12F83" w:rsidRDefault="00C12F83" w:rsidP="00C12F8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finansowe na realizację i wspieranie zadań publicznych będą przyznawane w formach określonych w § 8.</w:t>
      </w:r>
    </w:p>
    <w:p w:rsidR="00C12F83" w:rsidRDefault="00C12F83" w:rsidP="00C12F8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w trybie zlecania zadań publicznych dokonuje się w oparciu o ustawę, regulamin </w:t>
      </w:r>
      <w:r w:rsidR="007B18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i kryteria wyboru, a w szczególności o:</w:t>
      </w:r>
    </w:p>
    <w:p w:rsidR="00C12F83" w:rsidRDefault="00C12F83" w:rsidP="00C12F83">
      <w:pPr>
        <w:numPr>
          <w:ilvl w:val="0"/>
          <w:numId w:val="12"/>
        </w:num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 realizacji zadania publicznego przez organizacje oraz proponowaną jakość wykonania zadania;</w:t>
      </w:r>
    </w:p>
    <w:p w:rsidR="00C12F83" w:rsidRDefault="00C12F83" w:rsidP="00C12F83">
      <w:pPr>
        <w:numPr>
          <w:ilvl w:val="0"/>
          <w:numId w:val="12"/>
        </w:num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przedstawioną kalkulację kosztów realizacji zadania publicznego, w tym jej odniesienie do zakresu rzeczowego zadania, adekwatność kosztów do wartości merytorycznej przedsięwzięcia;</w:t>
      </w:r>
    </w:p>
    <w:p w:rsidR="00C12F83" w:rsidRDefault="00C12F83" w:rsidP="00C12F83">
      <w:pPr>
        <w:numPr>
          <w:ilvl w:val="0"/>
          <w:numId w:val="12"/>
        </w:num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proponowane kwalifikacje osób, przy udziale których organizacja będzie realizować zadanie publiczne;</w:t>
      </w:r>
    </w:p>
    <w:p w:rsidR="00C12F83" w:rsidRDefault="00C12F83" w:rsidP="00C12F83">
      <w:pPr>
        <w:numPr>
          <w:ilvl w:val="0"/>
          <w:numId w:val="12"/>
        </w:num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dotychczasowe dokonania organizacji oraz współpracę z gminą, w tym analiza i ocena zrealizowanych zadań zleconych organizacji z uwzględnieniem rzetelności, prawidłowości rozliczenia oraz terminowości;</w:t>
      </w:r>
    </w:p>
    <w:p w:rsidR="00C12F83" w:rsidRDefault="00C12F83" w:rsidP="00C12F83">
      <w:pPr>
        <w:numPr>
          <w:ilvl w:val="0"/>
          <w:numId w:val="12"/>
        </w:numPr>
        <w:tabs>
          <w:tab w:val="left" w:pos="0"/>
        </w:tabs>
        <w:spacing w:after="120" w:line="240" w:lineRule="auto"/>
        <w:jc w:val="both"/>
      </w:pPr>
      <w:r>
        <w:rPr>
          <w:sz w:val="24"/>
          <w:szCs w:val="24"/>
        </w:rPr>
        <w:t xml:space="preserve">planowany przez organizację udział środków własnych lub środków pochodzących </w:t>
      </w:r>
      <w:r w:rsidR="007B1886">
        <w:rPr>
          <w:sz w:val="24"/>
          <w:szCs w:val="24"/>
        </w:rPr>
        <w:t xml:space="preserve">        </w:t>
      </w:r>
      <w:r>
        <w:rPr>
          <w:sz w:val="24"/>
          <w:szCs w:val="24"/>
        </w:rPr>
        <w:t>z innych źródeł na realizację zadania publicznego;</w:t>
      </w:r>
    </w:p>
    <w:p w:rsidR="00C12F83" w:rsidRDefault="00C12F83" w:rsidP="00C12F83">
      <w:pPr>
        <w:numPr>
          <w:ilvl w:val="0"/>
          <w:numId w:val="12"/>
        </w:num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planowany przez organizację wkład rzeczowy, osobowy, w tym świadczenia wolontariuszy i pracę społeczną członków.</w:t>
      </w:r>
    </w:p>
    <w:p w:rsidR="00C12F83" w:rsidRDefault="00C12F83" w:rsidP="00C12F83">
      <w:pPr>
        <w:spacing w:after="0" w:line="240" w:lineRule="auto"/>
        <w:rPr>
          <w:b/>
          <w:sz w:val="24"/>
          <w:szCs w:val="24"/>
        </w:rPr>
      </w:pP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9.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POWOŁYWANIA I ZASADY DZIAŁANIA KOMISJI KONKURSOWYCH DO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OPINIOWANIA OFERT W OTWARTYCH KONKURSACH OFERT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C12F83" w:rsidRDefault="00C12F83" w:rsidP="00C12F83">
      <w:pPr>
        <w:numPr>
          <w:ilvl w:val="0"/>
          <w:numId w:val="13"/>
        </w:numPr>
        <w:tabs>
          <w:tab w:val="left" w:pos="0"/>
        </w:tabs>
        <w:spacing w:after="120" w:line="240" w:lineRule="auto"/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>Komisje konkursowe powoływane są przez Wójta Gminy Kobylanka w celu opiniowania złożonych ofert odrębnie dla każdego obszaru współpracy.</w:t>
      </w:r>
    </w:p>
    <w:p w:rsidR="00C12F83" w:rsidRDefault="00C12F83" w:rsidP="00C12F83">
      <w:pPr>
        <w:numPr>
          <w:ilvl w:val="0"/>
          <w:numId w:val="13"/>
        </w:numPr>
        <w:tabs>
          <w:tab w:val="left" w:pos="0"/>
        </w:tabs>
        <w:spacing w:after="120" w:line="240" w:lineRule="auto"/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>Zadania Komisji konkursowej, o której mowa w ust. 1:</w:t>
      </w:r>
    </w:p>
    <w:p w:rsidR="00C12F83" w:rsidRDefault="00C12F83" w:rsidP="00C12F83">
      <w:pPr>
        <w:numPr>
          <w:ilvl w:val="1"/>
          <w:numId w:val="13"/>
        </w:numPr>
        <w:tabs>
          <w:tab w:val="left" w:pos="360"/>
        </w:tabs>
        <w:spacing w:after="12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ocena formalna i merytoryczna ofert na realizację zadania z uwzględnieniem kryteriów określonych w treści ogłoszenia otwartego konkursu ofert;</w:t>
      </w:r>
    </w:p>
    <w:p w:rsidR="00C12F83" w:rsidRDefault="00C12F83" w:rsidP="00C12F83">
      <w:pPr>
        <w:numPr>
          <w:ilvl w:val="1"/>
          <w:numId w:val="13"/>
        </w:numPr>
        <w:tabs>
          <w:tab w:val="left" w:pos="360"/>
        </w:tabs>
        <w:spacing w:after="12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proponowanie przyjęcia lub odrzucenia danej oferty na realizację zadania publicznego;</w:t>
      </w:r>
    </w:p>
    <w:p w:rsidR="00C12F83" w:rsidRDefault="00C12F83" w:rsidP="00C12F83">
      <w:pPr>
        <w:numPr>
          <w:ilvl w:val="1"/>
          <w:numId w:val="13"/>
        </w:numPr>
        <w:tabs>
          <w:tab w:val="left" w:pos="360"/>
        </w:tabs>
        <w:spacing w:after="12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proponowanie podziału środków finansowych na podstawie oceny ofert;</w:t>
      </w:r>
    </w:p>
    <w:p w:rsidR="00C12F83" w:rsidRDefault="00C12F83" w:rsidP="00C12F83">
      <w:pPr>
        <w:numPr>
          <w:ilvl w:val="1"/>
          <w:numId w:val="13"/>
        </w:numPr>
        <w:tabs>
          <w:tab w:val="left" w:pos="360"/>
        </w:tabs>
        <w:spacing w:after="12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rekomendowanie zaopiniowanych ofert Wójtowi.</w:t>
      </w:r>
    </w:p>
    <w:p w:rsidR="00C12F83" w:rsidRDefault="00C12F83" w:rsidP="00C12F83">
      <w:pPr>
        <w:numPr>
          <w:ilvl w:val="0"/>
          <w:numId w:val="13"/>
        </w:numPr>
        <w:tabs>
          <w:tab w:val="left" w:pos="0"/>
        </w:tabs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skład Komisji, o której mowa w ust. 1 wchodzą:</w:t>
      </w:r>
    </w:p>
    <w:p w:rsidR="00C12F83" w:rsidRDefault="00C12F83" w:rsidP="00C12F83">
      <w:pPr>
        <w:numPr>
          <w:ilvl w:val="0"/>
          <w:numId w:val="14"/>
        </w:numPr>
        <w:tabs>
          <w:tab w:val="left" w:pos="360"/>
        </w:tabs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 najmniej trzech przedstawicieli Wójta, w tym przewodniczący;</w:t>
      </w:r>
    </w:p>
    <w:p w:rsidR="00C12F83" w:rsidRDefault="00C12F83" w:rsidP="00C12F83">
      <w:pPr>
        <w:numPr>
          <w:ilvl w:val="0"/>
          <w:numId w:val="14"/>
        </w:numPr>
        <w:tabs>
          <w:tab w:val="left" w:pos="360"/>
        </w:tabs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 najmniej dwóch reprezentantów organizacji, z wyłączeniem osób reprezentujących organizacje biorące udział w konkursie.</w:t>
      </w:r>
    </w:p>
    <w:p w:rsidR="00C12F83" w:rsidRDefault="00C12F83" w:rsidP="00C12F83">
      <w:pPr>
        <w:numPr>
          <w:ilvl w:val="0"/>
          <w:numId w:val="13"/>
        </w:num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pracach w Komisji, o której mowa w ust. 1, mogą również uczestniczyć z głosem doradczym, osoby posiadające specjalistyczną wiedzę w dziedzinie obejmującej zakres zadań objętych konkursem.</w:t>
      </w:r>
    </w:p>
    <w:p w:rsidR="00C12F83" w:rsidRDefault="00C12F83" w:rsidP="00C12F83">
      <w:pPr>
        <w:numPr>
          <w:ilvl w:val="0"/>
          <w:numId w:val="13"/>
        </w:num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Wójt ogłasza nabór kandydatów na członków Komisji konkursowej do opiniowania ofert spośród przedstawicieli organizacji. W przypadku nie wyłonienia kandydata w drodze naboru Wójt zwraca się do organizacji działających na terenie Gminy o wskazanie przedstawicieli do czasu wskazania co najmniej dwóch.</w:t>
      </w:r>
    </w:p>
    <w:p w:rsidR="00C12F83" w:rsidRDefault="00C12F83" w:rsidP="00C12F83">
      <w:pPr>
        <w:numPr>
          <w:ilvl w:val="0"/>
          <w:numId w:val="13"/>
        </w:num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nie wskazania przez żadną z organizacji osób do składu komisji albo wyłączenia lub nieobecności członka komisji, posiedzenie odbywa się w zmniejszonym składzie pod warunkiem, że bierze w nim udział co najmniej 3 członków Komisji.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Rozdział 10.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SPOSÓB OCENY REALIZACJI PROGRAMU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C12F83" w:rsidRDefault="00C12F83" w:rsidP="00C12F8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Efektywność realizacji Programu w danym roku mierzona będzie na podstawie informacji dotyczących głównie:</w:t>
      </w:r>
    </w:p>
    <w:p w:rsidR="00C12F83" w:rsidRDefault="00C12F83" w:rsidP="00C12F83">
      <w:pPr>
        <w:numPr>
          <w:ilvl w:val="0"/>
          <w:numId w:val="15"/>
        </w:num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wysokości środków przeznaczonych dla organizacji z budżetu gminy na realizację zadań publicznych;</w:t>
      </w:r>
    </w:p>
    <w:p w:rsidR="00C12F83" w:rsidRDefault="00C12F83" w:rsidP="00C12F83">
      <w:pPr>
        <w:numPr>
          <w:ilvl w:val="0"/>
          <w:numId w:val="15"/>
        </w:num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wysokości przyznanych środków na realizację zadań w stosunku do wkładu własnego wnioskodawców;</w:t>
      </w:r>
    </w:p>
    <w:p w:rsidR="00C12F83" w:rsidRDefault="00C12F83" w:rsidP="00C12F83">
      <w:pPr>
        <w:numPr>
          <w:ilvl w:val="0"/>
          <w:numId w:val="15"/>
        </w:num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liczby zadań zrealizowanych w ramach Programu.</w:t>
      </w:r>
    </w:p>
    <w:p w:rsidR="00C12F83" w:rsidRDefault="00C12F83" w:rsidP="00C12F83">
      <w:pPr>
        <w:spacing w:after="120" w:line="240" w:lineRule="auto"/>
        <w:jc w:val="both"/>
        <w:rPr>
          <w:sz w:val="24"/>
          <w:szCs w:val="24"/>
        </w:rPr>
      </w:pP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C12F83" w:rsidRDefault="00C12F83" w:rsidP="00C12F83">
      <w:pPr>
        <w:numPr>
          <w:ilvl w:val="0"/>
          <w:numId w:val="16"/>
        </w:numPr>
        <w:tabs>
          <w:tab w:val="left" w:pos="0"/>
        </w:tabs>
        <w:spacing w:after="120" w:line="240" w:lineRule="auto"/>
        <w:ind w:left="360"/>
        <w:jc w:val="both"/>
      </w:pPr>
      <w:r>
        <w:rPr>
          <w:sz w:val="24"/>
          <w:szCs w:val="24"/>
        </w:rPr>
        <w:t>Gmina w trakcie wykonywania zadania przez organizacje sprawuje kontrolę nad prawidłowością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wykonywania zadania, w tym wydatkowania przekazanych na realizację celu środków finansowych.</w:t>
      </w:r>
    </w:p>
    <w:p w:rsidR="00C12F83" w:rsidRDefault="00C12F83" w:rsidP="00C12F83">
      <w:pPr>
        <w:numPr>
          <w:ilvl w:val="0"/>
          <w:numId w:val="16"/>
        </w:numPr>
        <w:tabs>
          <w:tab w:val="left" w:pos="0"/>
        </w:tabs>
        <w:spacing w:after="120" w:line="240" w:lineRule="auto"/>
        <w:ind w:left="360"/>
        <w:jc w:val="both"/>
      </w:pPr>
      <w:r>
        <w:rPr>
          <w:sz w:val="24"/>
          <w:szCs w:val="24"/>
        </w:rPr>
        <w:t xml:space="preserve">W terminie do dnia 30 kwietnia 2017r. roku, Wójt przedkłada Radzie Gminy sprawozdanie </w:t>
      </w:r>
      <w:r w:rsidR="007B18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 realizacji Programu za rok 2016.</w:t>
      </w:r>
    </w:p>
    <w:p w:rsidR="00C12F83" w:rsidRDefault="00C12F83" w:rsidP="00C12F83">
      <w:pPr>
        <w:spacing w:after="120" w:line="240" w:lineRule="auto"/>
        <w:jc w:val="both"/>
        <w:rPr>
          <w:b/>
          <w:sz w:val="24"/>
          <w:szCs w:val="24"/>
        </w:rPr>
      </w:pPr>
    </w:p>
    <w:p w:rsidR="00C12F83" w:rsidRDefault="00C12F83" w:rsidP="00C12F83">
      <w:pPr>
        <w:spacing w:after="120" w:line="240" w:lineRule="auto"/>
        <w:jc w:val="both"/>
        <w:rPr>
          <w:b/>
          <w:sz w:val="24"/>
          <w:szCs w:val="24"/>
        </w:rPr>
      </w:pPr>
    </w:p>
    <w:p w:rsidR="00C12F83" w:rsidRDefault="00C12F83" w:rsidP="00C12F83">
      <w:pPr>
        <w:spacing w:after="120" w:line="240" w:lineRule="auto"/>
        <w:jc w:val="both"/>
        <w:rPr>
          <w:b/>
          <w:sz w:val="24"/>
          <w:szCs w:val="24"/>
        </w:rPr>
      </w:pP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11.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TWORZENIA PROGRAMU ORAZ PRZEBIEGU KONSULTACJI</w:t>
      </w:r>
    </w:p>
    <w:p w:rsidR="00C12F83" w:rsidRDefault="00C12F83" w:rsidP="00C12F83">
      <w:pPr>
        <w:spacing w:after="0" w:line="240" w:lineRule="auto"/>
        <w:jc w:val="center"/>
        <w:rPr>
          <w:b/>
          <w:sz w:val="24"/>
          <w:szCs w:val="24"/>
        </w:rPr>
      </w:pPr>
    </w:p>
    <w:p w:rsidR="00C12F83" w:rsidRDefault="00C12F83" w:rsidP="00C12F8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C12F83" w:rsidRDefault="00C12F83" w:rsidP="00C12F83">
      <w:pPr>
        <w:spacing w:after="12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1. Prace nad przygotowaniem programu zostały zainicjowane i przeprowadzone przez Urząd  Gminy Kobylanka .</w:t>
      </w:r>
    </w:p>
    <w:p w:rsidR="00C12F83" w:rsidRDefault="00C12F83" w:rsidP="00C12F8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Opracowany projekt programu skierowany został do  konsultacji z organizacjami pozarządowymi zgodnie z Uchwałą Nr XLIX/334/10 Rady Gminy Kobylanka z dnia 30 września 2010 r. w sprawie określenia szczegółowego sposobu konsultowania z radą pożytku publicznego lub organizacjami pozarządowymi i podmiotami wymienionymi w art.3 ust.3 ustawy o działalności pożytku publicznego i o wolontariacie projektów aktów prawa miejscowego w dziedzinach dotyczących działalności statutowej tych organizacji.</w:t>
      </w:r>
    </w:p>
    <w:p w:rsidR="00574E43" w:rsidRDefault="00C12F83" w:rsidP="00C12F83">
      <w:pPr>
        <w:spacing w:after="120" w:line="240" w:lineRule="auto"/>
        <w:jc w:val="both"/>
      </w:pPr>
      <w:r>
        <w:rPr>
          <w:sz w:val="24"/>
          <w:szCs w:val="24"/>
        </w:rPr>
        <w:t xml:space="preserve">3. W ramach konsultacji program umieszczono na stronie internetowej Gminy Kobylanka                            Biuletynie Informacji Publicznej Urzędu Gminy Kobylanka oraz na tablicy ogłoszeń Urzędu Gminy Kobylanka. Informacja o wynikach konsultacji z organizacjami zamieszczona zostanie na tablicy ogłoszeń w Urzędzie i na stronie internetowej Urzędu Gminy Kobylanka. </w:t>
      </w:r>
    </w:p>
    <w:sectPr w:rsidR="00574E43" w:rsidSect="00C12F8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620"/>
    <w:multiLevelType w:val="multilevel"/>
    <w:tmpl w:val="D6C85E5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45A0F"/>
    <w:multiLevelType w:val="multilevel"/>
    <w:tmpl w:val="872C3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37DC"/>
    <w:multiLevelType w:val="multilevel"/>
    <w:tmpl w:val="52ACF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D094C"/>
    <w:multiLevelType w:val="multilevel"/>
    <w:tmpl w:val="9FF294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079E0"/>
    <w:multiLevelType w:val="multilevel"/>
    <w:tmpl w:val="D12E85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23B91BD7"/>
    <w:multiLevelType w:val="multilevel"/>
    <w:tmpl w:val="892A7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10560"/>
    <w:multiLevelType w:val="multilevel"/>
    <w:tmpl w:val="E3B05E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1630A"/>
    <w:multiLevelType w:val="multilevel"/>
    <w:tmpl w:val="63A42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E6B15"/>
    <w:multiLevelType w:val="multilevel"/>
    <w:tmpl w:val="99E43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A73E9"/>
    <w:multiLevelType w:val="multilevel"/>
    <w:tmpl w:val="20A834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3846AC"/>
    <w:multiLevelType w:val="multilevel"/>
    <w:tmpl w:val="FA5ADA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EA359A"/>
    <w:multiLevelType w:val="multilevel"/>
    <w:tmpl w:val="1C60F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584CF4"/>
    <w:multiLevelType w:val="multilevel"/>
    <w:tmpl w:val="C786E8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383933"/>
    <w:multiLevelType w:val="multilevel"/>
    <w:tmpl w:val="285CA1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A07FB"/>
    <w:multiLevelType w:val="multilevel"/>
    <w:tmpl w:val="BDB0887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07639"/>
    <w:multiLevelType w:val="multilevel"/>
    <w:tmpl w:val="7B6C4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5A"/>
    <w:rsid w:val="00574E43"/>
    <w:rsid w:val="0077475A"/>
    <w:rsid w:val="007B1886"/>
    <w:rsid w:val="00970EFF"/>
    <w:rsid w:val="00C1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F83"/>
    <w:rPr>
      <w:rFonts w:ascii="Calibri" w:eastAsia="MS Mincho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F83"/>
    <w:rPr>
      <w:rFonts w:ascii="Calibri" w:eastAsia="MS Mincho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jbaszak</dc:creator>
  <cp:lastModifiedBy>jbaszak</cp:lastModifiedBy>
  <cp:revision>4</cp:revision>
  <cp:lastPrinted>2015-12-03T14:03:00Z</cp:lastPrinted>
  <dcterms:created xsi:type="dcterms:W3CDTF">2015-12-01T10:48:00Z</dcterms:created>
  <dcterms:modified xsi:type="dcterms:W3CDTF">2015-12-03T14:03:00Z</dcterms:modified>
</cp:coreProperties>
</file>