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4" w:rsidRDefault="006C6424" w:rsidP="006C6424">
      <w:pPr>
        <w:spacing w:line="360" w:lineRule="auto"/>
        <w:rPr>
          <w:b/>
          <w:iCs/>
        </w:rPr>
      </w:pPr>
    </w:p>
    <w:p w:rsidR="006C6424" w:rsidRDefault="006C6424" w:rsidP="006C6424">
      <w:pPr>
        <w:spacing w:line="360" w:lineRule="auto"/>
        <w:jc w:val="center"/>
        <w:rPr>
          <w:b/>
          <w:iCs/>
        </w:rPr>
      </w:pPr>
      <w:r>
        <w:rPr>
          <w:b/>
          <w:iCs/>
        </w:rPr>
        <w:t>UCHWAŁA NR  VII/40</w:t>
      </w:r>
      <w:r>
        <w:rPr>
          <w:b/>
          <w:iCs/>
        </w:rPr>
        <w:t>/15</w:t>
      </w:r>
    </w:p>
    <w:p w:rsidR="006C6424" w:rsidRDefault="006C6424" w:rsidP="006C6424">
      <w:pPr>
        <w:spacing w:line="360" w:lineRule="auto"/>
        <w:jc w:val="center"/>
        <w:rPr>
          <w:b/>
          <w:iCs/>
        </w:rPr>
      </w:pPr>
      <w:r>
        <w:rPr>
          <w:b/>
          <w:iCs/>
        </w:rPr>
        <w:t>RADY GMINY KOBYLANKA</w:t>
      </w:r>
    </w:p>
    <w:p w:rsidR="006C6424" w:rsidRPr="006C6424" w:rsidRDefault="006C6424" w:rsidP="006C6424">
      <w:pPr>
        <w:spacing w:line="360" w:lineRule="auto"/>
        <w:jc w:val="center"/>
        <w:rPr>
          <w:i/>
          <w:iCs/>
        </w:rPr>
      </w:pPr>
      <w:r w:rsidRPr="006C6424">
        <w:rPr>
          <w:iCs/>
        </w:rPr>
        <w:t xml:space="preserve">z dnia   </w:t>
      </w:r>
      <w:r w:rsidRPr="006C6424">
        <w:rPr>
          <w:iCs/>
        </w:rPr>
        <w:t>26</w:t>
      </w:r>
      <w:r w:rsidRPr="006C6424">
        <w:rPr>
          <w:iCs/>
        </w:rPr>
        <w:t xml:space="preserve"> marca 2015</w:t>
      </w:r>
      <w:r w:rsidRPr="006C6424">
        <w:rPr>
          <w:iCs/>
        </w:rPr>
        <w:t xml:space="preserve"> r.</w:t>
      </w:r>
    </w:p>
    <w:p w:rsidR="006C6424" w:rsidRPr="006C6424" w:rsidRDefault="006C6424" w:rsidP="006C6424">
      <w:pPr>
        <w:spacing w:line="360" w:lineRule="auto"/>
        <w:rPr>
          <w:iCs/>
        </w:rPr>
      </w:pPr>
    </w:p>
    <w:p w:rsidR="006C6424" w:rsidRPr="006C6424" w:rsidRDefault="006C6424" w:rsidP="006C6424">
      <w:pPr>
        <w:spacing w:line="360" w:lineRule="auto"/>
        <w:jc w:val="center"/>
        <w:rPr>
          <w:b/>
          <w:iCs/>
        </w:rPr>
      </w:pPr>
      <w:r w:rsidRPr="006C6424">
        <w:rPr>
          <w:b/>
          <w:iCs/>
        </w:rPr>
        <w:t xml:space="preserve">w sprawie </w:t>
      </w:r>
      <w:r w:rsidRPr="006C6424">
        <w:rPr>
          <w:b/>
          <w:bCs/>
        </w:rPr>
        <w:t xml:space="preserve">zasad usytuowania miejsc sprzedaży i podawania napojów alkoholowych na terenie gminy </w:t>
      </w:r>
      <w:r>
        <w:rPr>
          <w:b/>
        </w:rPr>
        <w:t>Kobylanka</w:t>
      </w:r>
    </w:p>
    <w:p w:rsidR="006C6424" w:rsidRDefault="006C6424" w:rsidP="006C6424">
      <w:pPr>
        <w:spacing w:line="360" w:lineRule="auto"/>
      </w:pPr>
    </w:p>
    <w:p w:rsidR="006C6424" w:rsidRDefault="006C6424" w:rsidP="006C6424">
      <w:pPr>
        <w:spacing w:line="360" w:lineRule="auto"/>
        <w:jc w:val="both"/>
      </w:pPr>
      <w:r>
        <w:rPr>
          <w:iCs/>
        </w:rPr>
        <w:t xml:space="preserve">Na podstawie art. 12 ust. 2 i art. 14 ust. 6 ustawy z dnia 26 października 1982 r.                         o wychowaniu w trzeźwości i przeciwdziałaniu alkoholizmowi </w:t>
      </w:r>
      <w:r>
        <w:rPr>
          <w:bCs/>
        </w:rPr>
        <w:t xml:space="preserve">(j. t. Dz. U z 2012r. poz. 1356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</w:t>
      </w:r>
      <w:r>
        <w:rPr>
          <w:iCs/>
        </w:rPr>
        <w:t>Rada Gminy Kobylanka uchwala co następuje:</w:t>
      </w:r>
    </w:p>
    <w:p w:rsidR="006C6424" w:rsidRDefault="006C6424" w:rsidP="006C6424">
      <w:pPr>
        <w:pStyle w:val="Standard"/>
        <w:spacing w:line="360" w:lineRule="auto"/>
      </w:pPr>
    </w:p>
    <w:p w:rsidR="006C6424" w:rsidRDefault="006C6424" w:rsidP="006C6424">
      <w:pPr>
        <w:pStyle w:val="Standard"/>
        <w:spacing w:line="360" w:lineRule="auto"/>
        <w:jc w:val="both"/>
      </w:pPr>
      <w:r>
        <w:rPr>
          <w:b/>
        </w:rPr>
        <w:t>§ 1</w:t>
      </w:r>
      <w:r>
        <w:t>. Miejscem sprzedaży oraz sprzedaży i podawania napojów alkoholowych, w rozumieniu niniejszej uchwały, jest obiekt (lokal) wraz z terenem niezbędnym do prowadzenia powyższej działalności.</w:t>
      </w:r>
    </w:p>
    <w:p w:rsidR="006C6424" w:rsidRDefault="006C6424" w:rsidP="006C6424">
      <w:pPr>
        <w:pStyle w:val="Standard"/>
        <w:spacing w:line="360" w:lineRule="auto"/>
      </w:pPr>
      <w:r>
        <w:t xml:space="preserve"> </w:t>
      </w:r>
    </w:p>
    <w:p w:rsidR="006C6424" w:rsidRDefault="006C6424" w:rsidP="006C6424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§ 2. </w:t>
      </w:r>
      <w:r>
        <w:t>Sprzedaż detaliczną oraz sprzedaż i podawanie napojów alkoholowych (detal, gastronomia) prowadzi się w obiektach budowlanych, w pomieszczeniach spełniających wymogi do prowadzenia tej działalności oraz ze specjalistycznych pojazdów samochodowych, z których nie prowadzi się sprzedaży obwoźnej.</w:t>
      </w:r>
    </w:p>
    <w:p w:rsidR="006C6424" w:rsidRDefault="006C6424" w:rsidP="006C6424">
      <w:pPr>
        <w:pStyle w:val="Standard"/>
        <w:spacing w:line="360" w:lineRule="auto"/>
      </w:pPr>
    </w:p>
    <w:p w:rsidR="006C6424" w:rsidRDefault="006C6424" w:rsidP="006C6424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§ 3. </w:t>
      </w:r>
      <w:r>
        <w:t>W ogródkach gastronomicznych, stanowiących integralną część miejsca podawania i sprzedaży, posiadającego ważne zezwolenie na sprzedaż i podawanie napojów alkoholowych, może być prowadzona sprzedaż i podawanie tych napojów bez uzyskania dodatkowego zezwolenia.</w:t>
      </w:r>
    </w:p>
    <w:p w:rsidR="006C6424" w:rsidRDefault="006C6424" w:rsidP="006C6424">
      <w:pPr>
        <w:pStyle w:val="Standard"/>
        <w:spacing w:line="360" w:lineRule="auto"/>
      </w:pPr>
    </w:p>
    <w:p w:rsidR="006C6424" w:rsidRDefault="006C6424" w:rsidP="006C6424">
      <w:pPr>
        <w:pStyle w:val="Standard"/>
        <w:spacing w:line="360" w:lineRule="auto"/>
        <w:jc w:val="both"/>
      </w:pPr>
      <w:r>
        <w:rPr>
          <w:b/>
        </w:rPr>
        <w:t>§ 4.</w:t>
      </w:r>
      <w:r>
        <w:t xml:space="preserve"> 1.Miejsce sprzedaży i podawania napojów alkoholowych na imprezach odbywających się na wolnym powietrzu, powinny być zlokalizowane w sposób zapewniający łatwy dostęp do sanitariatów.</w:t>
      </w:r>
    </w:p>
    <w:p w:rsidR="006C6424" w:rsidRDefault="006C6424" w:rsidP="006C6424">
      <w:pPr>
        <w:pStyle w:val="Standard"/>
        <w:spacing w:line="360" w:lineRule="auto"/>
        <w:jc w:val="both"/>
      </w:pPr>
      <w:r>
        <w:t>2. Miejsca sprzedaży napojów alkoholowych muszą być usytuowane w odległości nie mniejszej niż 10 m od granicy geodezyjnej nieruchomości, na której posadowiony jest obiekt chroniony. Pomiaru dokonuje się w linii prostej od wyjścia z miejsca sprzedaży napojów alkoholowych do geodezyjnej granicy obiektu chronionego.</w:t>
      </w:r>
    </w:p>
    <w:p w:rsidR="006C6424" w:rsidRDefault="006C6424" w:rsidP="006C6424">
      <w:pPr>
        <w:pStyle w:val="Standard"/>
        <w:spacing w:line="360" w:lineRule="auto"/>
        <w:jc w:val="both"/>
      </w:pPr>
      <w:r>
        <w:t xml:space="preserve">3. Miejsca podawania i spożywania napojów alkoholowych muszą być usytuowane               </w:t>
      </w:r>
      <w:r>
        <w:lastRenderedPageBreak/>
        <w:t>w odległości nie mniejszej niż 30 m od granicy geodezyjnej nieruchomości, na której posadowiony jest obiekt chroniony. Pomiaru dokonuje się w linii prostej od wyjścia z miejsca podawania i spożywania napojów alkoholowych do geodezyjnej granicy obiektu chronionego.</w:t>
      </w:r>
      <w:bookmarkStart w:id="0" w:name="_GoBack"/>
      <w:bookmarkEnd w:id="0"/>
    </w:p>
    <w:p w:rsidR="006C6424" w:rsidRDefault="006C6424" w:rsidP="006C6424">
      <w:pPr>
        <w:pStyle w:val="Standard"/>
        <w:spacing w:line="360" w:lineRule="auto"/>
      </w:pPr>
    </w:p>
    <w:p w:rsidR="006C6424" w:rsidRDefault="006C6424" w:rsidP="006C6424">
      <w:pPr>
        <w:spacing w:line="360" w:lineRule="auto"/>
        <w:jc w:val="both"/>
      </w:pPr>
      <w:r>
        <w:rPr>
          <w:b/>
        </w:rPr>
        <w:t xml:space="preserve">§ 5. </w:t>
      </w:r>
      <w:r>
        <w:t>Traci moc uchwała nr XII/70/07 z dnia 18 października 2007r.</w:t>
      </w:r>
      <w:r>
        <w:rPr>
          <w:iCs/>
        </w:rPr>
        <w:t xml:space="preserve"> w sprawie </w:t>
      </w:r>
      <w:r>
        <w:rPr>
          <w:bCs/>
        </w:rPr>
        <w:t xml:space="preserve">zasad usytuowania miejsc sprzedaży i podawania napojów alkoholowych na terenie gminy </w:t>
      </w:r>
      <w:r>
        <w:t>Kobylanka ( Dziennik Urzędowy Województwa Zachodniopomorskiego nr 123, poz. 2357 z 2007r.).</w:t>
      </w:r>
    </w:p>
    <w:p w:rsidR="006C6424" w:rsidRDefault="006C6424" w:rsidP="006C6424">
      <w:pPr>
        <w:spacing w:line="360" w:lineRule="auto"/>
        <w:jc w:val="both"/>
        <w:rPr>
          <w:iCs/>
        </w:rPr>
      </w:pPr>
    </w:p>
    <w:p w:rsidR="006C6424" w:rsidRDefault="006C6424" w:rsidP="006C6424">
      <w:pPr>
        <w:pStyle w:val="Standard"/>
        <w:spacing w:line="360" w:lineRule="auto"/>
      </w:pPr>
      <w:r>
        <w:rPr>
          <w:b/>
        </w:rPr>
        <w:t xml:space="preserve">§ 6. </w:t>
      </w:r>
      <w:r>
        <w:t>Wykonanie uchwały powierza się Wójtowi Gminy Kobylanka</w:t>
      </w:r>
    </w:p>
    <w:p w:rsidR="006C6424" w:rsidRDefault="006C6424" w:rsidP="006C6424">
      <w:pPr>
        <w:pStyle w:val="Standard"/>
        <w:spacing w:line="360" w:lineRule="auto"/>
      </w:pPr>
    </w:p>
    <w:p w:rsidR="006C6424" w:rsidRDefault="006C6424" w:rsidP="006C6424">
      <w:pPr>
        <w:pStyle w:val="Standard"/>
        <w:spacing w:line="360" w:lineRule="auto"/>
        <w:jc w:val="both"/>
      </w:pPr>
      <w:r>
        <w:rPr>
          <w:b/>
        </w:rPr>
        <w:t xml:space="preserve">§ 7. </w:t>
      </w:r>
      <w:r>
        <w:t>Uchwała wchodzi w życie po upływie 14 dni od daty ogłoszenia w Dzienniku Urzędowym Województwa Zachodniopomorskiego.</w:t>
      </w:r>
    </w:p>
    <w:p w:rsidR="006C6424" w:rsidRDefault="006C6424" w:rsidP="006C6424">
      <w:pPr>
        <w:spacing w:line="360" w:lineRule="auto"/>
      </w:pPr>
    </w:p>
    <w:p w:rsidR="006C6424" w:rsidRDefault="006C6424" w:rsidP="006C6424">
      <w:pPr>
        <w:spacing w:line="360" w:lineRule="auto"/>
      </w:pPr>
    </w:p>
    <w:p w:rsidR="006C6424" w:rsidRDefault="006C6424" w:rsidP="006C6424">
      <w:pPr>
        <w:spacing w:line="360" w:lineRule="auto"/>
        <w:jc w:val="right"/>
      </w:pPr>
      <w:r>
        <w:t>Przewodniczący Rady Gminy</w:t>
      </w:r>
    </w:p>
    <w:p w:rsidR="006C6424" w:rsidRDefault="006C6424" w:rsidP="006C6424">
      <w:pPr>
        <w:spacing w:line="360" w:lineRule="auto"/>
      </w:pPr>
    </w:p>
    <w:p w:rsidR="006C6424" w:rsidRDefault="006C6424" w:rsidP="006C6424">
      <w:pPr>
        <w:spacing w:line="360" w:lineRule="auto"/>
        <w:jc w:val="center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Grzegorz Kłos             </w:t>
      </w:r>
    </w:p>
    <w:p w:rsidR="006C6424" w:rsidRDefault="006C6424" w:rsidP="006C6424">
      <w:pPr>
        <w:spacing w:line="360" w:lineRule="auto"/>
        <w:jc w:val="center"/>
      </w:pPr>
    </w:p>
    <w:p w:rsidR="006C6424" w:rsidRDefault="006C6424" w:rsidP="006C6424">
      <w:pPr>
        <w:spacing w:line="360" w:lineRule="auto"/>
        <w:jc w:val="center"/>
      </w:pPr>
    </w:p>
    <w:p w:rsidR="006C6424" w:rsidRDefault="006C6424" w:rsidP="006C6424">
      <w:pPr>
        <w:spacing w:line="360" w:lineRule="auto"/>
        <w:jc w:val="center"/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5D"/>
    <w:rsid w:val="0040445D"/>
    <w:rsid w:val="00574E43"/>
    <w:rsid w:val="006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2015-04-01T10:24:00Z</dcterms:created>
  <dcterms:modified xsi:type="dcterms:W3CDTF">2015-04-01T10:25:00Z</dcterms:modified>
</cp:coreProperties>
</file>