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69" w:rsidRDefault="000F4569" w:rsidP="000F45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1 do uchwały nr </w:t>
      </w:r>
      <w:r w:rsidR="009428DA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Rady Gminy Kobylanka z dnia </w:t>
      </w:r>
      <w:r w:rsidR="009428DA">
        <w:rPr>
          <w:rFonts w:ascii="Times New Roman" w:hAnsi="Times New Roman" w:cs="Times New Roman"/>
          <w:sz w:val="24"/>
        </w:rPr>
        <w:t>….</w:t>
      </w:r>
      <w:r w:rsidR="0049358F">
        <w:rPr>
          <w:rFonts w:ascii="Times New Roman" w:hAnsi="Times New Roman" w:cs="Times New Roman"/>
          <w:sz w:val="24"/>
        </w:rPr>
        <w:t xml:space="preserve"> 2018</w:t>
      </w:r>
      <w:r w:rsidR="00796199">
        <w:rPr>
          <w:rFonts w:ascii="Times New Roman" w:hAnsi="Times New Roman" w:cs="Times New Roman"/>
          <w:sz w:val="24"/>
        </w:rPr>
        <w:t xml:space="preserve"> r.</w:t>
      </w:r>
    </w:p>
    <w:p w:rsidR="00AE3845" w:rsidRPr="000F4569" w:rsidRDefault="000F4569" w:rsidP="000F45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WIELOLETNIA PROGNOZA FINANS</w:t>
      </w:r>
      <w:r w:rsidR="009428DA">
        <w:rPr>
          <w:rFonts w:ascii="Times New Roman" w:hAnsi="Times New Roman" w:cs="Times New Roman"/>
          <w:sz w:val="24"/>
        </w:rPr>
        <w:t>OWA GMINY KOBYLANKA NA LATA 2019</w:t>
      </w:r>
      <w:r w:rsidR="005E287C">
        <w:rPr>
          <w:rFonts w:ascii="Times New Roman" w:hAnsi="Times New Roman" w:cs="Times New Roman"/>
          <w:sz w:val="24"/>
        </w:rPr>
        <w:t>-2030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0"/>
        <w:gridCol w:w="5823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</w:tblGrid>
      <w:tr w:rsidR="009428DA" w:rsidRPr="009428DA" w:rsidTr="009428DA">
        <w:trPr>
          <w:trHeight w:val="285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2030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Dochody ogółem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37 455 081,00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33 016 542,10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35 432 625,70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34 998 199,43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34 677 932,20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34 326 162,14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37 574 541,41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37 557 524,70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33 991 834,80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36 253 575,07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36 326 082,22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36 398 733,66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32 232 361,00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28 755 774,10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32 042 505,70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31 303 770,43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32 414 782,20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33 526 162,14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33 522 291,41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35 215 124,70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33 991 834,80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36 253 575,07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36 326 082,22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36 398 733,66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dochody z tytułu udziału we wpływach z podatku dochodowego od osób fizycznych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7 816 282,00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7 058 508,46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7 111 433,89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7 411 433,89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7 782 005,58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8 171 105,86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8 661 372,21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9 007 827,10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9 142 944,51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9 691 521,18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9 701 212,70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9 710 904,22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dochody z tytułu udziału we wpływach z podatku dochodowego od osób prawnych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340 000,00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248 693,41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249 936,87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251 186,56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252 442,49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253 704,70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254 973,23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256 248,09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257 529,33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258 816,98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259 075,80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259 334,61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podatki i opłaty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13 330 699,00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10 855 298,38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11 045 952,95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11 185 298,38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11 350 298,38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11 515 298,38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11 680 298,38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11 832 689,29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12 010 298,38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12 175 298,38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12 187 473,68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12 199 648,98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podatku od nieruchomości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10 600 178,00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8 283 043,00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8 448 043,00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8 613 043,00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8 778 043,00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8 943 043,00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9 108 043,00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9 273 043,00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9 438 043,00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9 603 043,00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9 612 646,04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9 622 249,09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subwencji ogólnej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5 603 975,00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4 568 307,56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4 696 722,94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4 884 591,86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5 079 975,53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5 283 174,55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5 494 501,54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5 576 919,06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5 660 572,85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5 886 995,76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5 892 882,76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5 898 769,75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tytułu dotacji i środków przeznaczonych na cele bieżące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4 677 101,00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4 555 587,75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4 542 255,39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4 678 523,05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4 818 878,74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4 963 445,10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5 211 617,35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5 289 791,62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5 342 689,53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5 502 970,22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5 508 473,19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5 513 981,66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Dochody majątkowe, w tym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5 222 720,00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4 260 768,00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3 390 120,00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3 694 429,00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2 263 150,00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4 052 250,00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2 342 400,00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 sprzedaży majątku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908 000,00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tytułu dotacji oraz środków przeznaczonych na inwestycje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4 314 720,00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4 260 768,00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2 590 120,00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2 894 429,00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1 463 150,00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4 052 250,00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2 342 400,00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34 899 600,88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30 460 061,98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32 442 522,02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33 324 263,18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33 142 450,83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33 077 193,00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36 065 572,27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36 090 555,56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32 474 865,66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33 536 605,93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33 609 113,08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36 181 765,19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bieżące, w tym: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23 920 089,60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24 954 451,98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26 597 662,02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23 769 846,18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26 548 759,83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27 227 193,00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29 908 072,27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30 886 469,56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32 224 865,66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33 286 605,93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33 609 113,08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36 181 765,19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tytułu poręczeń i gwarancji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 gwarancje i poręczenia podlegające wyłączeniu z limitu spłaty zobowiązań, o którym mowa w art. 243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na obsługę długu, w tym: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825 431,00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724 961,13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627 836,06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515 091,42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455 018,53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399 964,64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355 467,12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302 219,60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250 875,68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197 781,76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102 687,84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7 593,92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odsetki i dyskonto określone w art. 243 ust. 1 ustawy, w tym: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825 431,00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724 961,13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627 836,06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515 091,42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455 018,53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399 964,64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355 467,12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302 219,60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250 875,68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197 781,76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102 687,84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7 593,92 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400" w:firstLine="72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2.1.3.1.2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400" w:firstLine="72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10 979 511,28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5 505 610,00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5 844 860,00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9 554 417,00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6 593 691,00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5 850 000,00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6 157 500,00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5 204 086,00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2 555 480,12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2 556 480,12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2 990 103,68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1 673 936,25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1 535 481,37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1 248 969,14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1 508 969,14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1 466 969,14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216 968,47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Przychody budżetu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Nadwyżka budżetowa z lat ubiegłych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na pokrycie deficytu budżetu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Wolne środki, o których mowa w art. 217 ust.2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na pokrycie deficytu budżetu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Kredyty, pożyczki, emisja papierów wartościowych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na pokrycie deficytu budżetu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Inne przychody niezwiązane z zaciągnięciem długu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na pokrycie deficytu budżetu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Rozchody budżetu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2 566 480,12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2 566 480,12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3 000 103,68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1 683 936,25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1 545 481,37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1 258 969,14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1 508 969,14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1 466 969,14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216 968,47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Spłaty rat kapitałowych kredytów i pożyczek oraz wykup papierów wartościowych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2 566 480,12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2 566 480,12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3 000 103,68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1 683 936,25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1 545 481,37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1 258 969,14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1 508 969,14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1 466 969,14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216 968,47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łączna kwota przypadających na dany rok kwot ustawowych wyłączeń z limitu spłaty zobowiązań, o którym mowa w art. 243 ustawy, z tego: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przypadających na dany rok kwot ustawowych wyłączeń określonych w art. 243 ust. 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przypadających na dany rok kwot ustawowych wyłączeń określonych w art. 243 ust. 3a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przypadających na dany rok kwot ustawowych wyłączeń innych niż określone w art. 243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Inne rozchody niezwiązane ze spłatą długu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długu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20 198 784,73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17 632 304,61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14 632 200,93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12 948 264,68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11 402 783,31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10 143 814,17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8 634 845,03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7 167 875,89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5 650 906,75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2 933 937,61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216 968,47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-0,00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Różnica między dochodami bieżącymi a  wydatkami bieżącymi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8 312 271,40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3 801 322,12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5 444 843,68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7 533 924,25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5 866 022,37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6 298 969,14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3 614 219,14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4 328 655,14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1 766 969,14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2 966 969,14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216 968,47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Różnica między dochodami bieżącymi, skorygowanymi o środki a wydatkami bieżącymi, pomniejszonymi  o wydatki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8 312 271,40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3 801 322,12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5 444 843,68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7 533 924,25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5 866 022,37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6 298 969,14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3 614 219,14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4 328 655,14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1 766 969,14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2 966 969,14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216 968,47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Wskaźnik spłaty zobowiązań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uwzględnienia ustawowych wyłączeń przypadających na dany rok.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9,06%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9,97%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10,24%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6,28%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5,77%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4,83%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4,96%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4,71%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8,04%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7,76%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0,62%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9,06%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9,97%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10,24%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6,28%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5,77%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4,83%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4,96%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4,71%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8,04%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7,76%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0,62%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9,06%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9,97%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10,24%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6,28%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5,77%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4,83%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4,96%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4,71%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8,04%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7,76%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0,62%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24,62%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17,62%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23,81%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19,22%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20,68%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9,62%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11,53%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8,18%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7,48%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0,60%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Dopuszczalny wskaźnik spłaty zobowiązań określony w art. 243 ustawy, po uwzględnieniu ustawowych wyłączeń , obliczony w oparciu o plan 3 kwartału roku poprzedzającego pierwszy rok prognozy (wskaźnik ustalony w oparciu o średnią arytmetyczną z 3 poprzednich lat)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13,64%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16,75%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17,09%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17,92%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20,22%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21,24%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13,94%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8,78%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6,95%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Dopuszczalny wskaźnik spłaty zobowiązań określony w art. 243 ustawy, po uwzględnieniu ustawowych wyłączeń, obliczony w oparciu o wykonanie roku poprzedzającego pierwszy rok prognozy (wskaźnik ustalony w oparciu o średnią arytmetyczną z 3 poprzednich lat)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13,60%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16,70%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17,04%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17,92%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20,22%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21,24%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13,94%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8,78%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6,95%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Spełniona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Przeznaczenie prognozowanej nadwyżki budżetowej,  w tym na: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2 555 480,12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2 556 480,12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2 990 103,68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1 673 936,25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1 535 481,37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1 248 969,14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1 508 969,14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1 466 969,14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1 516 969,14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216 968,47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Spłaty kredytów, pożyczek i wykup papierów wartościowych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2 555 480,12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2 556 480,12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2 990 103,68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1 673 936,25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1 535 481,37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1 248 969,14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1 508 969,14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1 466 969,14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216 968,47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Informacje uzupełniające o wybranych rodzajach wydatków budżetowych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 na wynagrodzenia i składki od nich naliczane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8 430 250,00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8 039 655,08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8 120 051,63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8 201 252,14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8 283 264,66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8 366 097,31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8 449 758,28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8 534 255,87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8 619 598,43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8 705 794,41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związane z funkcjonowaniem organów jednostki samorządu terytorialnego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3 326 384,00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3 290 769,65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3 323 677,35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3 356 914,12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3 390 483,26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3 424 388,09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3 458 631,97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3 493 218,29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3 528 150,48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3 563 431,98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objęte limitem, o którym mowa w art. 226 ust. 3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9 972 948,00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5 530 610,00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5 600 610,00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9 484 867,00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4 686 735,00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5 187 000,00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6 184 500,00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5 116 086,00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9 852 948,00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5 505 610,00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5 585 610,00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9 469 867,00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4 659 735,00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5 160 000,00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6 157 500,00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5 089 086,00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inwestycyjne kontynuowane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9 433 011,28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4 297 610,00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4 179 660,00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9 260 917,00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5 884 022,00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5 600 000,00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5 797 500,00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5 204 086,00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Nowe wydatki inwestycyjne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1 546 500,00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1 208 000,00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1 665 200,00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293 500,00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709 669,00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majątkowe w formie dotacji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Finansowanie programów, projektów lub zadań realizowanych z udziałem środków,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 i 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Dochody bieżące  na programy, projekty lub zadania finansowane z udziałem środków,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i 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 w tym środki określone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 tym środki określone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 wynikające wyłącznie z  zawartych umów na realizację programu, projektu lub zadania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Dochody majątkowe  na programy, projekty lub zadania finansowane z udziałem środków,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i 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4 314 720,00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4 260 768,00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2 590 120,00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2 894 429,00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1 463 150,00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4 052 250,00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2 342 400,00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 w tym środki określone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4 314 720,00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4 260 768,00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2 590 120,00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2 894 429,00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1 463 150,00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4 052 250,00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2 342 400,00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 tym środki określone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bieżące na programy, projekty lub zadania finansowane z udziałem środków,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i 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75 000,00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 w tym finansowane środkami określonymi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bieżące na realizację programu, projektu lub zadania wynikające wyłącznie z zawartych umów z podmiotem dysponującym środkami,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majątkowe na programy, projekty lub zadania finansowane z udziałem środków,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i 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3 618 070,00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2 603 275,00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3 601 210,00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7 094 743,00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157 000,00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3 000 000,00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5 307 500,00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4 324 800,00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 w tym finansowane środkami określonymi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3 174 495,00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2 045 138,00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1 827 234,00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2 855 179,00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78 500,00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2 653 750,00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2 162 400,00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majątkowe na realizację programu, projektu lub zadania wynikające wyłącznie z zawartych umów z podmiotem dysponującym środkami,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na wkład krajowy w związku z umową na realizację programu, projektu lub zadania finansowanego z udziałem środków,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 bez względu na stopień finansowania tymi środkami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518 575,00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583 137,00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1 788 976,00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4 254 564,00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78 500,00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1 500 000,00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2 653 750,00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2 162 400,00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w związku z już zawartą umową na realizację programu, projektu lub zadania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na wkład krajowy w związku z zawartą po dniu 1 stycznia 2013 r. umową na realizację programu, projektu lub zadania finansowanego w co najmniej 60% środkami,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w związku z już zawartą umową na realizację programu, projektu lub zadania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 bez względu na stopień finansowania tymi środkami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w związku z już zawartą umową na realizację programu, projektu lub zadania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 w związku z już zawartą umową na realizację programu, projektu lub zadania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Dochody budżetowe z tytułu dotacji celowej z budżetu państwa, o której mowa w art. 196 ustawy z  dnia 15 kwietnia 2011 r.  o działalności leczniczej (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Dz.U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Nr 112, poz. 654, z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Wysokość zobowiązań podlegających umorzeniu, o którym mowa w art. 190 ustawy o działalności leczniczej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 na pokrycie ujemnego wyniku finansowego samodzielnego publicznego zakładu opieki zdrowotnej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Dane uzupełniające o długu i jego spłacie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2 566 480,12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2 566 480,12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3 000 103,68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1 683 936,25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1 545 481,37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1 258 969,14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1 508 969,14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1 466 969,14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1 516 969,14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2 716 969,14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216 968,47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długu, którego planowana spłata dokona się z wydatków budżetu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zmniejszające dług, w tym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spłata zobowiązań wymagalnych z lat poprzednich, innych niż w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14.3.3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związane z umowami zaliczanymi do tytułów dłużnych wliczanych do państwowego długu publicznego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z tytułu wymagalnych poręczeń i gwarancji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Wynik operacji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niekasowych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wpływających na kwotę długu ( m.in. umorzenia, różnice kursowe)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Dane dotyczące emitowanych obligacji przychodowych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przedsięwzięcia gromadzone na rachunku bankowym,  w tym: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na zaspokojenie roszczeń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obligatariuszy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Wydatki bieżące z tytułu świadczenia emitenta należnego </w:t>
            </w:r>
            <w:proofErr w:type="spellStart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obligatariuszom</w:t>
            </w:r>
            <w:proofErr w:type="spellEnd"/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nieuwzględniane  w limicie spłaty zobowiązań, o którym mowa w art. 243 ustawy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9428DA" w:rsidRPr="009428DA" w:rsidTr="009428DA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Stopień niezachowania relacji określonych w art. 242-244 ustawy </w:t>
            </w: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9428D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(dotyczy tylko JST objętych procedurą z art. 240a lub 240b)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Stopień niezachowania relacji zrównoważenia wydatków bieżących, o której mowa w poz. 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Stopień niezachowania wskaźnika spłaty zobowiązań, o którym mowa w poz. 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428DA" w:rsidRPr="009428DA" w:rsidTr="009428DA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ind w:firstLineChars="100" w:firstLine="1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Stopień niezachowania wskaźnika spłaty zobowiązań, o którym mowa w poz. 9.7.1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428DA" w:rsidRPr="009428DA" w:rsidRDefault="009428DA" w:rsidP="009428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2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F4569" w:rsidRPr="000F4569" w:rsidRDefault="000F4569" w:rsidP="00F94DDB">
      <w:pPr>
        <w:ind w:left="142"/>
        <w:jc w:val="center"/>
        <w:rPr>
          <w:rFonts w:ascii="Times New Roman" w:hAnsi="Times New Roman" w:cs="Times New Roman"/>
          <w:sz w:val="24"/>
        </w:rPr>
      </w:pPr>
    </w:p>
    <w:sectPr w:rsidR="000F4569" w:rsidRPr="000F4569" w:rsidSect="00F94DDB">
      <w:pgSz w:w="23814" w:h="16839" w:orient="landscape" w:code="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BCC"/>
    <w:rsid w:val="000030DE"/>
    <w:rsid w:val="00022084"/>
    <w:rsid w:val="00026DFF"/>
    <w:rsid w:val="000476DF"/>
    <w:rsid w:val="00055AA0"/>
    <w:rsid w:val="00077471"/>
    <w:rsid w:val="00087C74"/>
    <w:rsid w:val="00096718"/>
    <w:rsid w:val="000A2867"/>
    <w:rsid w:val="000A7632"/>
    <w:rsid w:val="000C041D"/>
    <w:rsid w:val="000E4F30"/>
    <w:rsid w:val="000F4569"/>
    <w:rsid w:val="00141182"/>
    <w:rsid w:val="0014157E"/>
    <w:rsid w:val="00167326"/>
    <w:rsid w:val="001E67CF"/>
    <w:rsid w:val="001E7921"/>
    <w:rsid w:val="002242A5"/>
    <w:rsid w:val="00237E42"/>
    <w:rsid w:val="0024585A"/>
    <w:rsid w:val="002A4721"/>
    <w:rsid w:val="0030571A"/>
    <w:rsid w:val="00363AFD"/>
    <w:rsid w:val="00392A37"/>
    <w:rsid w:val="00395FEA"/>
    <w:rsid w:val="00466F18"/>
    <w:rsid w:val="0049358F"/>
    <w:rsid w:val="004B3C71"/>
    <w:rsid w:val="004C4DE4"/>
    <w:rsid w:val="004D1F82"/>
    <w:rsid w:val="0053070B"/>
    <w:rsid w:val="005A32C0"/>
    <w:rsid w:val="005A3720"/>
    <w:rsid w:val="005B0714"/>
    <w:rsid w:val="005B396D"/>
    <w:rsid w:val="005B5576"/>
    <w:rsid w:val="005E287C"/>
    <w:rsid w:val="005F4A00"/>
    <w:rsid w:val="006106A5"/>
    <w:rsid w:val="006656E1"/>
    <w:rsid w:val="006937BA"/>
    <w:rsid w:val="00696137"/>
    <w:rsid w:val="006C2C93"/>
    <w:rsid w:val="006F10EA"/>
    <w:rsid w:val="006F25EF"/>
    <w:rsid w:val="006F62B5"/>
    <w:rsid w:val="00743349"/>
    <w:rsid w:val="007525BE"/>
    <w:rsid w:val="00786DA5"/>
    <w:rsid w:val="00795D54"/>
    <w:rsid w:val="00796199"/>
    <w:rsid w:val="008023EE"/>
    <w:rsid w:val="00807246"/>
    <w:rsid w:val="00887BE8"/>
    <w:rsid w:val="008A04BA"/>
    <w:rsid w:val="008A1DB6"/>
    <w:rsid w:val="008B7F16"/>
    <w:rsid w:val="009071D4"/>
    <w:rsid w:val="00910CC6"/>
    <w:rsid w:val="00931D36"/>
    <w:rsid w:val="009420E5"/>
    <w:rsid w:val="009428DA"/>
    <w:rsid w:val="00976850"/>
    <w:rsid w:val="009862D2"/>
    <w:rsid w:val="009D2DDA"/>
    <w:rsid w:val="009F0090"/>
    <w:rsid w:val="00A10DAA"/>
    <w:rsid w:val="00A572BE"/>
    <w:rsid w:val="00AB1F29"/>
    <w:rsid w:val="00AE1072"/>
    <w:rsid w:val="00AE3845"/>
    <w:rsid w:val="00B5568E"/>
    <w:rsid w:val="00B62129"/>
    <w:rsid w:val="00B637A5"/>
    <w:rsid w:val="00BE1A90"/>
    <w:rsid w:val="00BE2405"/>
    <w:rsid w:val="00BF76B8"/>
    <w:rsid w:val="00C35E1A"/>
    <w:rsid w:val="00D27A17"/>
    <w:rsid w:val="00D27BCC"/>
    <w:rsid w:val="00D50C81"/>
    <w:rsid w:val="00D74D13"/>
    <w:rsid w:val="00DD3A15"/>
    <w:rsid w:val="00E02740"/>
    <w:rsid w:val="00E13C8B"/>
    <w:rsid w:val="00E51E21"/>
    <w:rsid w:val="00E61E54"/>
    <w:rsid w:val="00E6718B"/>
    <w:rsid w:val="00E83879"/>
    <w:rsid w:val="00EA37DE"/>
    <w:rsid w:val="00ED244D"/>
    <w:rsid w:val="00ED54D0"/>
    <w:rsid w:val="00F23635"/>
    <w:rsid w:val="00F407CF"/>
    <w:rsid w:val="00F442A6"/>
    <w:rsid w:val="00F67BCE"/>
    <w:rsid w:val="00F76750"/>
    <w:rsid w:val="00F94DDB"/>
    <w:rsid w:val="00FB191E"/>
    <w:rsid w:val="00FB55B2"/>
    <w:rsid w:val="00FD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3845"/>
    <w:rPr>
      <w:color w:val="FF99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3845"/>
    <w:rPr>
      <w:color w:val="800080"/>
      <w:u w:val="single"/>
    </w:rPr>
  </w:style>
  <w:style w:type="paragraph" w:customStyle="1" w:styleId="font5">
    <w:name w:val="font5"/>
    <w:basedOn w:val="Normalny"/>
    <w:rsid w:val="00AE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69">
    <w:name w:val="xl169"/>
    <w:basedOn w:val="Normalny"/>
    <w:rsid w:val="00AE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2">
    <w:name w:val="xl172"/>
    <w:basedOn w:val="Normalny"/>
    <w:rsid w:val="00AE3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3">
    <w:name w:val="xl173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AE3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AE3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AE3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AE3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AE384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96">
    <w:name w:val="xl196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AE3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AE3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1">
    <w:name w:val="xl201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AE3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AE3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AE3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8">
    <w:name w:val="xl208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9">
    <w:name w:val="xl209"/>
    <w:basedOn w:val="Normalny"/>
    <w:rsid w:val="00AE3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0">
    <w:name w:val="xl210"/>
    <w:basedOn w:val="Normalny"/>
    <w:rsid w:val="00AE38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AE3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AE384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AE3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AE384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AE3845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AE3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AE3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8">
    <w:name w:val="xl218"/>
    <w:basedOn w:val="Normalny"/>
    <w:rsid w:val="00AE3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AE38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AE3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AE3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3">
    <w:name w:val="xl223"/>
    <w:basedOn w:val="Normalny"/>
    <w:rsid w:val="00AE3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26">
    <w:name w:val="xl226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27">
    <w:name w:val="xl227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28">
    <w:name w:val="xl228"/>
    <w:basedOn w:val="Normalny"/>
    <w:rsid w:val="00AE3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29">
    <w:name w:val="xl229"/>
    <w:basedOn w:val="Normalny"/>
    <w:rsid w:val="00AE3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AE384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AE3845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AE3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3">
    <w:name w:val="xl233"/>
    <w:basedOn w:val="Normalny"/>
    <w:rsid w:val="00AE3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4">
    <w:name w:val="xl234"/>
    <w:basedOn w:val="Normalny"/>
    <w:rsid w:val="00AE3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5">
    <w:name w:val="xl235"/>
    <w:basedOn w:val="Normalny"/>
    <w:rsid w:val="00AE3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36">
    <w:name w:val="xl236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7">
    <w:name w:val="xl237"/>
    <w:basedOn w:val="Normalny"/>
    <w:rsid w:val="00AE3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8">
    <w:name w:val="xl238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9">
    <w:name w:val="xl239"/>
    <w:basedOn w:val="Normalny"/>
    <w:rsid w:val="00AE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0">
    <w:name w:val="xl240"/>
    <w:basedOn w:val="Normalny"/>
    <w:rsid w:val="001E7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1">
    <w:name w:val="xl241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2">
    <w:name w:val="xl242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3">
    <w:name w:val="xl243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44">
    <w:name w:val="xl244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45">
    <w:name w:val="xl245"/>
    <w:basedOn w:val="Normalny"/>
    <w:rsid w:val="001E792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47">
    <w:name w:val="xl247"/>
    <w:basedOn w:val="Normalny"/>
    <w:rsid w:val="001E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1E792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1E7921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51">
    <w:name w:val="xl251"/>
    <w:basedOn w:val="Normalny"/>
    <w:rsid w:val="001E7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52">
    <w:name w:val="xl252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53">
    <w:name w:val="xl253"/>
    <w:basedOn w:val="Normalny"/>
    <w:rsid w:val="001E7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54">
    <w:name w:val="xl254"/>
    <w:basedOn w:val="Normalny"/>
    <w:rsid w:val="001E7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55">
    <w:name w:val="xl255"/>
    <w:basedOn w:val="Normalny"/>
    <w:rsid w:val="001E7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56">
    <w:name w:val="xl256"/>
    <w:basedOn w:val="Normalny"/>
    <w:rsid w:val="001E7921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57">
    <w:name w:val="xl257"/>
    <w:basedOn w:val="Normalny"/>
    <w:rsid w:val="001E7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58">
    <w:name w:val="xl258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59">
    <w:name w:val="xl259"/>
    <w:basedOn w:val="Normalny"/>
    <w:rsid w:val="001E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7961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1">
    <w:name w:val="xl261"/>
    <w:basedOn w:val="Normalny"/>
    <w:rsid w:val="007961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2">
    <w:name w:val="xl262"/>
    <w:basedOn w:val="Normalny"/>
    <w:rsid w:val="007961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3">
    <w:name w:val="xl263"/>
    <w:basedOn w:val="Normalny"/>
    <w:rsid w:val="007961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4">
    <w:name w:val="xl264"/>
    <w:basedOn w:val="Normalny"/>
    <w:rsid w:val="00796199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5">
    <w:name w:val="xl265"/>
    <w:basedOn w:val="Normalny"/>
    <w:rsid w:val="0079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66">
    <w:name w:val="xl266"/>
    <w:basedOn w:val="Normalny"/>
    <w:rsid w:val="007961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67">
    <w:name w:val="xl267"/>
    <w:basedOn w:val="Normalny"/>
    <w:rsid w:val="00796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68">
    <w:name w:val="xl268"/>
    <w:basedOn w:val="Normalny"/>
    <w:rsid w:val="007961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69">
    <w:name w:val="xl269"/>
    <w:basedOn w:val="Normalny"/>
    <w:rsid w:val="007961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70">
    <w:name w:val="xl270"/>
    <w:basedOn w:val="Normalny"/>
    <w:rsid w:val="007961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71">
    <w:name w:val="xl271"/>
    <w:basedOn w:val="Normalny"/>
    <w:rsid w:val="00796199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72">
    <w:name w:val="xl272"/>
    <w:basedOn w:val="Normalny"/>
    <w:rsid w:val="007961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73">
    <w:name w:val="xl273"/>
    <w:basedOn w:val="Normalny"/>
    <w:rsid w:val="0079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74">
    <w:name w:val="xl274"/>
    <w:basedOn w:val="Normalny"/>
    <w:rsid w:val="0079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473A0-3690-4DDA-9E04-81620541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3192</Words>
  <Characters>19155</Characters>
  <Application>Microsoft Office Word</Application>
  <DocSecurity>0</DocSecurity>
  <Lines>159</Lines>
  <Paragraphs>44</Paragraphs>
  <ScaleCrop>false</ScaleCrop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bopasinska</dc:creator>
  <cp:lastModifiedBy>d_urbanczyk</cp:lastModifiedBy>
  <cp:revision>3</cp:revision>
  <cp:lastPrinted>2018-05-02T09:26:00Z</cp:lastPrinted>
  <dcterms:created xsi:type="dcterms:W3CDTF">2018-10-25T06:35:00Z</dcterms:created>
  <dcterms:modified xsi:type="dcterms:W3CDTF">2018-11-20T16:06:00Z</dcterms:modified>
</cp:coreProperties>
</file>