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AF" w:rsidRDefault="00C76DAF" w:rsidP="00C76DAF">
      <w:pPr>
        <w:pStyle w:val="NormalnyWeb"/>
        <w:jc w:val="center"/>
      </w:pPr>
      <w:r>
        <w:rPr>
          <w:rStyle w:val="Pogrubienie"/>
        </w:rPr>
        <w:t xml:space="preserve">UCHWAŁA NR </w:t>
      </w:r>
      <w:r>
        <w:rPr>
          <w:rStyle w:val="Pogrubienie"/>
        </w:rPr>
        <w:t>IV/26/</w:t>
      </w:r>
      <w:r>
        <w:rPr>
          <w:rStyle w:val="Pogrubienie"/>
        </w:rPr>
        <w:t>19</w:t>
      </w:r>
    </w:p>
    <w:p w:rsidR="00C76DAF" w:rsidRDefault="00C76DAF" w:rsidP="00C76DAF">
      <w:pPr>
        <w:pStyle w:val="NormalnyWeb"/>
        <w:jc w:val="center"/>
      </w:pPr>
      <w:r>
        <w:rPr>
          <w:rStyle w:val="Pogrubienie"/>
        </w:rPr>
        <w:t>RADY GMINY KOBYLANKA</w:t>
      </w:r>
    </w:p>
    <w:p w:rsidR="00C76DAF" w:rsidRDefault="00C76DAF" w:rsidP="00C76DAF">
      <w:pPr>
        <w:pStyle w:val="NormalnyWeb"/>
        <w:jc w:val="center"/>
      </w:pPr>
      <w:r>
        <w:t xml:space="preserve">z dnia </w:t>
      </w:r>
      <w:r>
        <w:t xml:space="preserve"> 24 stycznia </w:t>
      </w:r>
      <w:r>
        <w:t>2019 r.</w:t>
      </w:r>
    </w:p>
    <w:p w:rsidR="00C76DAF" w:rsidRDefault="00C76DAF" w:rsidP="00C76DAF">
      <w:pPr>
        <w:pStyle w:val="NormalnyWeb"/>
        <w:jc w:val="center"/>
      </w:pPr>
    </w:p>
    <w:p w:rsidR="00C76DAF" w:rsidRDefault="00C76DAF" w:rsidP="00C76DAF">
      <w:pPr>
        <w:pStyle w:val="NormalnyWeb"/>
        <w:jc w:val="center"/>
      </w:pPr>
      <w:r>
        <w:rPr>
          <w:rStyle w:val="Pogrubienie"/>
        </w:rPr>
        <w:t>w sprawie przyjęcia planu pracy Rady Gminy Kobylanka oraz planów pracy jej stałych komisji na rok 2019</w:t>
      </w:r>
    </w:p>
    <w:p w:rsidR="00C76DAF" w:rsidRDefault="00C76DAF" w:rsidP="00C76DAF">
      <w:pPr>
        <w:pStyle w:val="NormalnyWeb"/>
        <w:jc w:val="both"/>
      </w:pPr>
      <w:r>
        <w:t> </w:t>
      </w:r>
    </w:p>
    <w:p w:rsidR="00C76DAF" w:rsidRPr="000E3AF4" w:rsidRDefault="00C76DAF" w:rsidP="00C76DAF">
      <w:pPr>
        <w:pStyle w:val="NormalnyWeb"/>
        <w:jc w:val="both"/>
      </w:pPr>
      <w:r>
        <w:t>Na podstawie art.  18</w:t>
      </w:r>
      <w:r w:rsidRPr="000E3AF4">
        <w:t>a ust. 4 i art. 21 ust. 3 ustawy z dnia 8 marca 1990 r. </w:t>
      </w:r>
      <w:r w:rsidRPr="000E3AF4">
        <w:rPr>
          <w:rStyle w:val="Uwydatnienie"/>
          <w:bCs/>
          <w:i w:val="0"/>
        </w:rPr>
        <w:t>o samorządzie gminnym</w:t>
      </w:r>
      <w:r w:rsidRPr="000E3AF4">
        <w:rPr>
          <w:i/>
        </w:rPr>
        <w:t> </w:t>
      </w:r>
      <w:r w:rsidRPr="000E3AF4">
        <w:t>(</w:t>
      </w:r>
      <w:r w:rsidRPr="00036C97">
        <w:t>tj. Dz. U. z 2018 r. poz. 994; zm.: Dz. U. z 2018 r. poz. 1000, poz. 1349 i poz. 1432</w:t>
      </w:r>
      <w:r>
        <w:t>)</w:t>
      </w:r>
      <w:r w:rsidRPr="000E3AF4">
        <w:t>, uchwala się, co następuje:</w:t>
      </w:r>
    </w:p>
    <w:p w:rsidR="00C76DAF" w:rsidRDefault="00C76DAF" w:rsidP="00C76DAF">
      <w:pPr>
        <w:pStyle w:val="NormalnyWeb"/>
        <w:jc w:val="both"/>
      </w:pPr>
      <w:r>
        <w:t> </w:t>
      </w:r>
    </w:p>
    <w:p w:rsidR="00C76DAF" w:rsidRPr="000E3AF4" w:rsidRDefault="00C76DAF" w:rsidP="00C76DAF">
      <w:pPr>
        <w:pStyle w:val="NormalnyWeb"/>
        <w:jc w:val="both"/>
      </w:pPr>
      <w:r>
        <w:rPr>
          <w:rStyle w:val="Pogrubienie"/>
        </w:rPr>
        <w:t>§1</w:t>
      </w:r>
      <w:r>
        <w:t xml:space="preserve">. 1. Zatwierdza </w:t>
      </w:r>
      <w:r w:rsidRPr="000E3AF4">
        <w:t>się </w:t>
      </w:r>
      <w:r w:rsidRPr="000E3AF4">
        <w:rPr>
          <w:rStyle w:val="Uwydatnienie"/>
          <w:i w:val="0"/>
        </w:rPr>
        <w:t>Plan pracy Rady Gminy Kobylanka na rok 2019</w:t>
      </w:r>
      <w:r w:rsidRPr="000E3AF4">
        <w:t>, stanowiący załącznik Nr 1 do niniejszej uchwały.</w:t>
      </w:r>
    </w:p>
    <w:p w:rsidR="00C76DAF" w:rsidRPr="000E3AF4" w:rsidRDefault="00C76DAF" w:rsidP="00C76DAF">
      <w:pPr>
        <w:pStyle w:val="NormalnyWeb"/>
        <w:jc w:val="both"/>
      </w:pPr>
      <w:r w:rsidRPr="000E3AF4">
        <w:t xml:space="preserve">2. </w:t>
      </w:r>
      <w:r>
        <w:t xml:space="preserve">Zatwierdza </w:t>
      </w:r>
      <w:r w:rsidRPr="000E3AF4">
        <w:t>się plany pracy stałych komisji rady, o k</w:t>
      </w:r>
      <w:r>
        <w:t>tórej mowa w ust. 1, na rok 2019</w:t>
      </w:r>
      <w:r w:rsidRPr="000E3AF4">
        <w:t>, stanowiące kolejne załączniki do niniejszej uchwały:</w:t>
      </w:r>
    </w:p>
    <w:p w:rsidR="00C76DAF" w:rsidRPr="000E3AF4" w:rsidRDefault="00C76DAF" w:rsidP="00C76DAF">
      <w:pPr>
        <w:pStyle w:val="NormalnyWeb"/>
        <w:ind w:left="426"/>
        <w:jc w:val="both"/>
      </w:pPr>
      <w:r w:rsidRPr="000E3AF4">
        <w:t xml:space="preserve">1)    Plan pracy Komisji </w:t>
      </w:r>
      <w:r>
        <w:t xml:space="preserve">Rewizyjnej Rady Gminy Kobylanka </w:t>
      </w:r>
      <w:r w:rsidRPr="000E3AF4">
        <w:t>- załącznik nr 2;</w:t>
      </w:r>
    </w:p>
    <w:p w:rsidR="00C76DAF" w:rsidRPr="000E3AF4" w:rsidRDefault="00C76DAF" w:rsidP="00C76DAF">
      <w:pPr>
        <w:pStyle w:val="NormalnyWeb"/>
        <w:ind w:left="426"/>
        <w:jc w:val="both"/>
      </w:pPr>
      <w:r w:rsidRPr="000E3AF4">
        <w:t xml:space="preserve">2)    Plan pracy Komisji </w:t>
      </w:r>
      <w:r>
        <w:t xml:space="preserve">Rozwoju Gospodarczego i Finansów Rady Gminy Kobylanka      </w:t>
      </w:r>
      <w:r w:rsidRPr="000E3AF4">
        <w:t>- załącznik nr 3;</w:t>
      </w:r>
    </w:p>
    <w:p w:rsidR="00C76DAF" w:rsidRPr="000E3AF4" w:rsidRDefault="00C76DAF" w:rsidP="00C76DAF">
      <w:pPr>
        <w:pStyle w:val="NormalnyWeb"/>
        <w:ind w:left="426"/>
        <w:jc w:val="both"/>
      </w:pPr>
      <w:r w:rsidRPr="000E3AF4">
        <w:t xml:space="preserve">3)    Plan pracy Komisji </w:t>
      </w:r>
      <w:r>
        <w:t xml:space="preserve">Ds. Społecznych Rady Gminy Kobylanka </w:t>
      </w:r>
      <w:r w:rsidRPr="000E3AF4">
        <w:t>- załącznik nr 4;</w:t>
      </w:r>
    </w:p>
    <w:p w:rsidR="00C76DAF" w:rsidRDefault="00C76DAF" w:rsidP="00C76DAF">
      <w:pPr>
        <w:pStyle w:val="NormalnyWeb"/>
        <w:ind w:left="426"/>
        <w:jc w:val="both"/>
      </w:pPr>
      <w:r w:rsidRPr="000E3AF4">
        <w:t xml:space="preserve">4)    Plan pracy Komisji </w:t>
      </w:r>
      <w:r>
        <w:t xml:space="preserve">Skarg, Wniosków i Petycji Rady Gminy Kobylanka </w:t>
      </w:r>
      <w:r w:rsidRPr="000E3AF4">
        <w:t>- załącznik nr 5</w:t>
      </w:r>
      <w:r>
        <w:t>.</w:t>
      </w:r>
    </w:p>
    <w:p w:rsidR="00C76DAF" w:rsidRDefault="00C76DAF" w:rsidP="00C76DAF">
      <w:pPr>
        <w:pStyle w:val="NormalnyWeb"/>
        <w:jc w:val="both"/>
      </w:pPr>
      <w:r>
        <w:rPr>
          <w:rStyle w:val="Pogrubienie"/>
        </w:rPr>
        <w:t>§2.</w:t>
      </w:r>
      <w:r>
        <w:t> Wykonanie uchwały powierza się Przewodniczącemu Rady oraz przewodniczącym jej stałych komisji.</w:t>
      </w:r>
    </w:p>
    <w:p w:rsidR="00C76DAF" w:rsidRDefault="00C76DAF" w:rsidP="00C76DAF">
      <w:pPr>
        <w:pStyle w:val="NormalnyWeb"/>
        <w:jc w:val="both"/>
      </w:pPr>
      <w:r>
        <w:rPr>
          <w:rStyle w:val="Pogrubienie"/>
        </w:rPr>
        <w:t>§3.</w:t>
      </w:r>
      <w:r>
        <w:t> Uchwała wchodzi w życie z dniem podjęcia.</w:t>
      </w:r>
    </w:p>
    <w:p w:rsidR="00C76DAF" w:rsidRDefault="00C76DAF" w:rsidP="00C76DAF"/>
    <w:p w:rsidR="00C76DAF" w:rsidRDefault="00C76DAF" w:rsidP="00C76DAF">
      <w:pPr>
        <w:pStyle w:val="Normalny1"/>
        <w:autoSpaceDE w:val="0"/>
        <w:spacing w:line="360" w:lineRule="auto"/>
        <w:ind w:left="4956" w:firstLine="708"/>
        <w:jc w:val="both"/>
        <w:rPr>
          <w:bCs/>
        </w:rPr>
      </w:pPr>
      <w:r w:rsidRPr="006D4D78">
        <w:rPr>
          <w:bCs/>
        </w:rPr>
        <w:t xml:space="preserve">  Przewodniczący Rady Gminy</w:t>
      </w:r>
    </w:p>
    <w:p w:rsidR="00C76DAF" w:rsidRPr="006D4D78" w:rsidRDefault="00C76DAF" w:rsidP="00C76DAF">
      <w:pPr>
        <w:pStyle w:val="Normalny1"/>
        <w:autoSpaceDE w:val="0"/>
        <w:spacing w:line="360" w:lineRule="auto"/>
        <w:ind w:left="4956" w:firstLine="708"/>
        <w:jc w:val="both"/>
        <w:rPr>
          <w:bCs/>
        </w:rPr>
      </w:pPr>
    </w:p>
    <w:p w:rsidR="00C76DAF" w:rsidRPr="006D4D78" w:rsidRDefault="00C76DAF" w:rsidP="00C76DAF">
      <w:pPr>
        <w:pStyle w:val="Normalny1"/>
        <w:autoSpaceDE w:val="0"/>
        <w:spacing w:line="360" w:lineRule="auto"/>
        <w:jc w:val="both"/>
        <w:rPr>
          <w:bCs/>
        </w:rPr>
      </w:pPr>
      <w:r w:rsidRPr="006D4D78">
        <w:rPr>
          <w:bCs/>
        </w:rPr>
        <w:tab/>
      </w:r>
      <w:r w:rsidRPr="006D4D78">
        <w:rPr>
          <w:bCs/>
        </w:rPr>
        <w:tab/>
      </w:r>
      <w:r w:rsidRPr="006D4D78">
        <w:rPr>
          <w:bCs/>
        </w:rPr>
        <w:tab/>
      </w:r>
      <w:r w:rsidRPr="006D4D78">
        <w:rPr>
          <w:bCs/>
        </w:rPr>
        <w:tab/>
      </w:r>
      <w:r w:rsidRPr="006D4D78">
        <w:rPr>
          <w:bCs/>
        </w:rPr>
        <w:tab/>
      </w:r>
      <w:r w:rsidRPr="006D4D78">
        <w:rPr>
          <w:bCs/>
        </w:rPr>
        <w:tab/>
      </w:r>
      <w:r w:rsidRPr="006D4D78">
        <w:rPr>
          <w:bCs/>
        </w:rPr>
        <w:tab/>
      </w:r>
      <w:r w:rsidRPr="006D4D78">
        <w:rPr>
          <w:bCs/>
        </w:rPr>
        <w:tab/>
        <w:t xml:space="preserve">      Zbigniew Drohomirecki</w:t>
      </w:r>
    </w:p>
    <w:p w:rsidR="00C76DAF" w:rsidRDefault="00C76DAF" w:rsidP="00C76DAF"/>
    <w:p w:rsidR="00C76DAF" w:rsidRDefault="00C76DAF" w:rsidP="00C76DAF"/>
    <w:p w:rsidR="00C76DAF" w:rsidRPr="0079494F" w:rsidRDefault="00C76DAF" w:rsidP="00C76DAF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94F">
        <w:rPr>
          <w:rFonts w:ascii="Times New Roman" w:hAnsi="Times New Roman" w:cs="Times New Roman"/>
          <w:sz w:val="28"/>
          <w:szCs w:val="28"/>
        </w:rPr>
        <w:lastRenderedPageBreak/>
        <w:t>Uzasadnienie:</w:t>
      </w:r>
      <w:bookmarkStart w:id="0" w:name="_GoBack"/>
      <w:bookmarkEnd w:id="0"/>
    </w:p>
    <w:p w:rsidR="00C76DAF" w:rsidRPr="000E3AF4" w:rsidRDefault="00C76DAF" w:rsidP="00C76DAF">
      <w:pPr>
        <w:pStyle w:val="NormalnyWeb"/>
        <w:jc w:val="both"/>
      </w:pPr>
      <w:r>
        <w:t xml:space="preserve">   Na </w:t>
      </w:r>
      <w:r w:rsidRPr="000E3AF4">
        <w:t>podstawie art.  18 a ust. 4 i art. 21 ust. 3 ustawy z dnia 8 marca 1990 r. </w:t>
      </w:r>
      <w:r w:rsidRPr="000E3AF4">
        <w:rPr>
          <w:rStyle w:val="Uwydatnienie"/>
          <w:bCs/>
          <w:i w:val="0"/>
        </w:rPr>
        <w:t>o samorządzie gminnym</w:t>
      </w:r>
      <w:r w:rsidRPr="000E3AF4">
        <w:rPr>
          <w:i/>
        </w:rPr>
        <w:t> </w:t>
      </w:r>
      <w:r w:rsidRPr="000E3AF4">
        <w:t>(</w:t>
      </w:r>
      <w:r w:rsidRPr="00036C97">
        <w:t>tj. Dz. U. z 2018 r. poz. 994; zm.: Dz. U. z 2018 r. poz. 1000, poz. 1349 i poz. 1432</w:t>
      </w:r>
      <w:r>
        <w:t xml:space="preserve">) Rada Gminy zatwierdza plany pracy: rady gminy oraz </w:t>
      </w:r>
      <w:r w:rsidRPr="000E3AF4">
        <w:t>stałych komisji rady</w:t>
      </w:r>
      <w:r>
        <w:t>.</w:t>
      </w:r>
    </w:p>
    <w:p w:rsidR="00C76DAF" w:rsidRDefault="00C76DAF" w:rsidP="00C76DAF"/>
    <w:p w:rsidR="00BD1008" w:rsidRDefault="00BD1008"/>
    <w:sectPr w:rsidR="00BD1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4A"/>
    <w:rsid w:val="0036334A"/>
    <w:rsid w:val="00BD1008"/>
    <w:rsid w:val="00C7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D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6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6DAF"/>
    <w:rPr>
      <w:b/>
      <w:bCs/>
    </w:rPr>
  </w:style>
  <w:style w:type="character" w:styleId="Uwydatnienie">
    <w:name w:val="Emphasis"/>
    <w:basedOn w:val="Domylnaczcionkaakapitu"/>
    <w:uiPriority w:val="20"/>
    <w:qFormat/>
    <w:rsid w:val="00C76DAF"/>
    <w:rPr>
      <w:i/>
      <w:iCs/>
    </w:rPr>
  </w:style>
  <w:style w:type="paragraph" w:customStyle="1" w:styleId="Normalny1">
    <w:name w:val="Normalny1"/>
    <w:basedOn w:val="Normalny"/>
    <w:rsid w:val="00C76DA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D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6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6DAF"/>
    <w:rPr>
      <w:b/>
      <w:bCs/>
    </w:rPr>
  </w:style>
  <w:style w:type="character" w:styleId="Uwydatnienie">
    <w:name w:val="Emphasis"/>
    <w:basedOn w:val="Domylnaczcionkaakapitu"/>
    <w:uiPriority w:val="20"/>
    <w:qFormat/>
    <w:rsid w:val="00C76DAF"/>
    <w:rPr>
      <w:i/>
      <w:iCs/>
    </w:rPr>
  </w:style>
  <w:style w:type="paragraph" w:customStyle="1" w:styleId="Normalny1">
    <w:name w:val="Normalny1"/>
    <w:basedOn w:val="Normalny"/>
    <w:rsid w:val="00C76DA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jbaszak</dc:creator>
  <cp:keywords/>
  <dc:description/>
  <cp:lastModifiedBy>jbaszak</cp:lastModifiedBy>
  <cp:revision>2</cp:revision>
  <dcterms:created xsi:type="dcterms:W3CDTF">2019-01-31T08:19:00Z</dcterms:created>
  <dcterms:modified xsi:type="dcterms:W3CDTF">2019-01-31T08:20:00Z</dcterms:modified>
</cp:coreProperties>
</file>