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D" w:rsidRDefault="008A120D" w:rsidP="008A120D">
      <w:pPr>
        <w:pStyle w:val="Standard"/>
        <w:ind w:left="63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 xml:space="preserve">do Uchwały Nr </w:t>
      </w:r>
      <w:r>
        <w:rPr>
          <w:rFonts w:ascii="Times New Roman" w:hAnsi="Times New Roman"/>
          <w:sz w:val="20"/>
          <w:szCs w:val="20"/>
        </w:rPr>
        <w:t>IV/23/19</w:t>
      </w:r>
      <w:r>
        <w:rPr>
          <w:rFonts w:ascii="Times New Roman" w:hAnsi="Times New Roman"/>
          <w:sz w:val="20"/>
          <w:szCs w:val="20"/>
        </w:rPr>
        <w:br/>
        <w:t>Rady Gminy Kobylanka</w:t>
      </w:r>
      <w:r>
        <w:rPr>
          <w:rFonts w:ascii="Times New Roman" w:hAnsi="Times New Roman"/>
          <w:sz w:val="20"/>
          <w:szCs w:val="20"/>
        </w:rPr>
        <w:br/>
        <w:t xml:space="preserve">z dnia </w:t>
      </w:r>
      <w:r>
        <w:rPr>
          <w:rFonts w:ascii="Times New Roman" w:hAnsi="Times New Roman"/>
          <w:sz w:val="20"/>
          <w:szCs w:val="20"/>
        </w:rPr>
        <w:t xml:space="preserve"> 24 stycznia 2019 r.</w:t>
      </w:r>
    </w:p>
    <w:p w:rsidR="008A120D" w:rsidRDefault="008A120D" w:rsidP="008A120D">
      <w:pPr>
        <w:pStyle w:val="Standard"/>
        <w:ind w:left="6300"/>
        <w:rPr>
          <w:sz w:val="20"/>
          <w:szCs w:val="20"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współpracy Gminy Kobylanka z organizacjami pozarządowymi i innymi podmiotami prowadzącymi działalność pożytku publicznego na rok 2019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1.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dalej jest mowa o:</w:t>
      </w:r>
    </w:p>
    <w:p w:rsidR="008A120D" w:rsidRDefault="008A120D" w:rsidP="008A120D">
      <w:pPr>
        <w:pStyle w:val="Standard"/>
        <w:numPr>
          <w:ilvl w:val="0"/>
          <w:numId w:val="2"/>
        </w:numPr>
        <w:tabs>
          <w:tab w:val="left" w:pos="357"/>
        </w:tabs>
        <w:spacing w:after="120"/>
        <w:ind w:left="357" w:hanging="357"/>
        <w:jc w:val="both"/>
      </w:pPr>
      <w:r>
        <w:rPr>
          <w:rFonts w:ascii="Times New Roman" w:hAnsi="Times New Roman"/>
          <w:b/>
        </w:rPr>
        <w:t>Ustawie</w:t>
      </w:r>
      <w:r>
        <w:rPr>
          <w:rFonts w:ascii="Times New Roman" w:hAnsi="Times New Roman"/>
        </w:rPr>
        <w:t xml:space="preserve"> – rozumie się przez to ustawę z dnia 24 kwietnia 2003 r. o działalności pożytku publicznego i o wolontariacie;</w:t>
      </w:r>
    </w:p>
    <w:p w:rsidR="008A120D" w:rsidRDefault="008A120D" w:rsidP="008A120D">
      <w:pPr>
        <w:pStyle w:val="Standard"/>
        <w:numPr>
          <w:ilvl w:val="0"/>
          <w:numId w:val="3"/>
        </w:numPr>
        <w:tabs>
          <w:tab w:val="left" w:pos="357"/>
        </w:tabs>
        <w:spacing w:after="120"/>
        <w:ind w:left="357" w:hanging="357"/>
        <w:jc w:val="both"/>
      </w:pPr>
      <w:r>
        <w:rPr>
          <w:rFonts w:ascii="Times New Roman" w:hAnsi="Times New Roman"/>
          <w:b/>
        </w:rPr>
        <w:t>Organizacjach</w:t>
      </w:r>
      <w:r>
        <w:rPr>
          <w:rFonts w:ascii="Times New Roman" w:hAnsi="Times New Roman"/>
        </w:rPr>
        <w:t xml:space="preserve"> – rozumie się przez to organizacje pozarządowe oraz podmioty</w:t>
      </w:r>
      <w:r>
        <w:rPr>
          <w:rFonts w:ascii="Times New Roman" w:hAnsi="Times New Roman"/>
        </w:rPr>
        <w:t xml:space="preserve"> wymienione      </w:t>
      </w:r>
      <w:r>
        <w:rPr>
          <w:rFonts w:ascii="Times New Roman" w:hAnsi="Times New Roman"/>
        </w:rPr>
        <w:t>w art. 3 ust. 3 ustawy;</w:t>
      </w:r>
    </w:p>
    <w:p w:rsidR="008A120D" w:rsidRDefault="008A120D" w:rsidP="008A120D">
      <w:pPr>
        <w:pStyle w:val="Standard"/>
        <w:numPr>
          <w:ilvl w:val="0"/>
          <w:numId w:val="3"/>
        </w:numPr>
        <w:tabs>
          <w:tab w:val="left" w:pos="357"/>
        </w:tabs>
        <w:spacing w:after="120"/>
        <w:ind w:left="357" w:hanging="357"/>
        <w:jc w:val="both"/>
      </w:pPr>
      <w:r>
        <w:rPr>
          <w:rFonts w:ascii="Times New Roman" w:hAnsi="Times New Roman"/>
          <w:b/>
        </w:rPr>
        <w:t>Gminie</w:t>
      </w:r>
      <w:r>
        <w:rPr>
          <w:rFonts w:ascii="Times New Roman" w:hAnsi="Times New Roman"/>
        </w:rPr>
        <w:t xml:space="preserve"> – rozumie się przez to Gminę Kobylanka;</w:t>
      </w:r>
    </w:p>
    <w:p w:rsidR="008A120D" w:rsidRDefault="008A120D" w:rsidP="008A120D">
      <w:pPr>
        <w:pStyle w:val="Standard"/>
        <w:numPr>
          <w:ilvl w:val="0"/>
          <w:numId w:val="3"/>
        </w:numPr>
        <w:tabs>
          <w:tab w:val="left" w:pos="357"/>
        </w:tabs>
        <w:spacing w:after="120"/>
        <w:ind w:left="357" w:hanging="357"/>
        <w:jc w:val="both"/>
      </w:pPr>
      <w:r>
        <w:rPr>
          <w:rFonts w:ascii="Times New Roman" w:hAnsi="Times New Roman"/>
          <w:b/>
        </w:rPr>
        <w:t>Programie</w:t>
      </w:r>
      <w:r>
        <w:rPr>
          <w:rFonts w:ascii="Times New Roman" w:hAnsi="Times New Roman"/>
        </w:rPr>
        <w:t xml:space="preserve"> – rozumie się przez to Roczny Program Współpracy Gminy Kobylanka </w:t>
      </w:r>
      <w:r>
        <w:rPr>
          <w:rFonts w:ascii="Times New Roman" w:hAnsi="Times New Roman"/>
        </w:rPr>
        <w:br/>
        <w:t>z organizacjami pozarządowymi i innymi podmiotami prowadzącymi działalność pożytku publicznego na rok 2019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2.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GŁÓWNY I CELE SZCZEGÓŁOWE PROGRAMU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głównym Programu jest budowanie, kształtowanie i umacnianie na obszarze Gminy partnerstwa pomiędzy organami Gminy, a organizacjami.</w:t>
      </w: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Celami szczegółowymi Programu są:</w:t>
      </w:r>
    </w:p>
    <w:p w:rsidR="008A120D" w:rsidRDefault="008A120D" w:rsidP="008A120D">
      <w:pPr>
        <w:pStyle w:val="Standard"/>
        <w:numPr>
          <w:ilvl w:val="0"/>
          <w:numId w:val="5"/>
        </w:numPr>
        <w:tabs>
          <w:tab w:val="left" w:pos="357"/>
        </w:tabs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inicjowanie i stwarzanie warunków do budowania współpracy między organami Gminy, </w:t>
      </w:r>
      <w:r>
        <w:rPr>
          <w:rFonts w:ascii="Times New Roman" w:hAnsi="Times New Roman"/>
        </w:rPr>
        <w:br/>
        <w:t>a organizacjami;</w:t>
      </w:r>
    </w:p>
    <w:p w:rsidR="008A120D" w:rsidRDefault="008A120D" w:rsidP="008A120D">
      <w:pPr>
        <w:pStyle w:val="Standard"/>
        <w:numPr>
          <w:ilvl w:val="0"/>
          <w:numId w:val="6"/>
        </w:numPr>
        <w:tabs>
          <w:tab w:val="left" w:pos="357"/>
        </w:tabs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umocnienie inicjatyw i wzbogacanie działań organizacji na rzecz społeczności lokalnej;</w:t>
      </w:r>
    </w:p>
    <w:p w:rsidR="008A120D" w:rsidRDefault="008A120D" w:rsidP="008A120D">
      <w:pPr>
        <w:pStyle w:val="Standard"/>
        <w:numPr>
          <w:ilvl w:val="0"/>
          <w:numId w:val="6"/>
        </w:numPr>
        <w:tabs>
          <w:tab w:val="left" w:pos="357"/>
        </w:tabs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aktywizacja i promocja rozwoju działalności lokalnej w celu integracji organizacji </w:t>
      </w:r>
      <w:r>
        <w:rPr>
          <w:rFonts w:ascii="Times New Roman" w:hAnsi="Times New Roman"/>
        </w:rPr>
        <w:br/>
        <w:t>i organów Gminy;</w:t>
      </w:r>
    </w:p>
    <w:p w:rsidR="008A120D" w:rsidRDefault="008A120D" w:rsidP="008A120D">
      <w:pPr>
        <w:pStyle w:val="Standard"/>
        <w:numPr>
          <w:ilvl w:val="0"/>
          <w:numId w:val="6"/>
        </w:numPr>
        <w:tabs>
          <w:tab w:val="left" w:pos="357"/>
        </w:tabs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aktywizacja organizacji poprzez zlecanie realizacji zadań publicznych;</w:t>
      </w:r>
    </w:p>
    <w:p w:rsidR="008A120D" w:rsidRDefault="008A120D" w:rsidP="008A120D">
      <w:pPr>
        <w:pStyle w:val="Standard"/>
        <w:numPr>
          <w:ilvl w:val="0"/>
          <w:numId w:val="6"/>
        </w:numPr>
        <w:tabs>
          <w:tab w:val="left" w:pos="357"/>
        </w:tabs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prezentacja dorobku i promowanie osiągnięć organizacji;</w:t>
      </w:r>
    </w:p>
    <w:p w:rsidR="008A120D" w:rsidRDefault="008A120D" w:rsidP="008A120D">
      <w:pPr>
        <w:pStyle w:val="Standard"/>
        <w:numPr>
          <w:ilvl w:val="0"/>
          <w:numId w:val="6"/>
        </w:numPr>
        <w:tabs>
          <w:tab w:val="left" w:pos="357"/>
        </w:tabs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polepszenie poziomu jakości życia poprzez zaspokojenie potrzeb społecznych mieszkańców;</w:t>
      </w:r>
    </w:p>
    <w:p w:rsidR="008A120D" w:rsidRDefault="008A120D" w:rsidP="008A120D">
      <w:pPr>
        <w:pStyle w:val="Standard"/>
        <w:numPr>
          <w:ilvl w:val="0"/>
          <w:numId w:val="6"/>
        </w:numPr>
        <w:tabs>
          <w:tab w:val="left" w:pos="357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kształtowanie warunków sprzyjających powstawaniu nowych inicjatyw społecznych </w:t>
      </w:r>
      <w:r>
        <w:rPr>
          <w:rFonts w:ascii="Times New Roman" w:hAnsi="Times New Roman"/>
        </w:rPr>
        <w:br/>
        <w:t>w Gminie.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Rozdział 3.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WSPÓŁPRACY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realizowana będzie przy poszanowaniu zasad:</w:t>
      </w:r>
    </w:p>
    <w:p w:rsidR="008A120D" w:rsidRDefault="008A120D" w:rsidP="008A120D">
      <w:pPr>
        <w:pStyle w:val="Standard"/>
        <w:numPr>
          <w:ilvl w:val="0"/>
          <w:numId w:val="8"/>
        </w:numPr>
        <w:tabs>
          <w:tab w:val="left" w:pos="357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partnerstwa;</w:t>
      </w:r>
    </w:p>
    <w:p w:rsidR="008A120D" w:rsidRDefault="008A120D" w:rsidP="008A120D">
      <w:pPr>
        <w:pStyle w:val="Standard"/>
        <w:numPr>
          <w:ilvl w:val="0"/>
          <w:numId w:val="9"/>
        </w:numPr>
        <w:tabs>
          <w:tab w:val="left" w:pos="357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jawności;</w:t>
      </w:r>
    </w:p>
    <w:p w:rsidR="008A120D" w:rsidRDefault="008A120D" w:rsidP="008A120D">
      <w:pPr>
        <w:pStyle w:val="Standard"/>
        <w:numPr>
          <w:ilvl w:val="0"/>
          <w:numId w:val="9"/>
        </w:numPr>
        <w:tabs>
          <w:tab w:val="left" w:pos="357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uczciwej konkurencji;</w:t>
      </w:r>
    </w:p>
    <w:p w:rsidR="008A120D" w:rsidRDefault="008A120D" w:rsidP="008A120D">
      <w:pPr>
        <w:pStyle w:val="Standard"/>
        <w:numPr>
          <w:ilvl w:val="0"/>
          <w:numId w:val="9"/>
        </w:numPr>
        <w:tabs>
          <w:tab w:val="left" w:pos="357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efektywności;</w:t>
      </w:r>
    </w:p>
    <w:p w:rsidR="008A120D" w:rsidRDefault="008A120D" w:rsidP="008A120D">
      <w:pPr>
        <w:pStyle w:val="Standard"/>
        <w:numPr>
          <w:ilvl w:val="0"/>
          <w:numId w:val="9"/>
        </w:numPr>
        <w:tabs>
          <w:tab w:val="left" w:pos="357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suwerenności stron;</w:t>
      </w:r>
    </w:p>
    <w:p w:rsidR="008A120D" w:rsidRDefault="008A120D" w:rsidP="008A120D">
      <w:pPr>
        <w:pStyle w:val="Standard"/>
        <w:numPr>
          <w:ilvl w:val="0"/>
          <w:numId w:val="9"/>
        </w:numPr>
        <w:tabs>
          <w:tab w:val="left" w:pos="357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pomocniczości.</w:t>
      </w:r>
    </w:p>
    <w:p w:rsidR="008A120D" w:rsidRDefault="008A120D" w:rsidP="008A120D">
      <w:pPr>
        <w:pStyle w:val="Standard"/>
        <w:numPr>
          <w:ilvl w:val="0"/>
          <w:numId w:val="9"/>
        </w:numPr>
        <w:tabs>
          <w:tab w:val="left" w:pos="357"/>
        </w:tabs>
        <w:ind w:left="357" w:hanging="357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4.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PRZEDMIOTOWY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współpracy organów Gminy z organizacjami jest:</w:t>
      </w:r>
    </w:p>
    <w:p w:rsidR="008A120D" w:rsidRDefault="008A120D" w:rsidP="008A120D">
      <w:pPr>
        <w:pStyle w:val="Standard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określenie potrzeb społecznych i sposobu ich zaspokajania;</w:t>
      </w:r>
    </w:p>
    <w:p w:rsidR="008A120D" w:rsidRDefault="008A120D" w:rsidP="008A120D">
      <w:pPr>
        <w:pStyle w:val="Standard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zadań Gminy określonych w odrębnych przepisach;</w:t>
      </w:r>
    </w:p>
    <w:p w:rsidR="008A120D" w:rsidRDefault="008A120D" w:rsidP="008A120D">
      <w:pPr>
        <w:pStyle w:val="Standard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wsparcie finansowe i poza finansowe kierowane przez Gminę na realizację działań przez organizacje;</w:t>
      </w:r>
    </w:p>
    <w:p w:rsidR="008A120D" w:rsidRDefault="008A120D" w:rsidP="008A120D">
      <w:pPr>
        <w:pStyle w:val="Standard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wzrost efektywności działań kierowanych do społeczności lokalnej;</w:t>
      </w:r>
    </w:p>
    <w:p w:rsidR="008A120D" w:rsidRDefault="008A120D" w:rsidP="008A120D">
      <w:pPr>
        <w:pStyle w:val="Standard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dążenie do podwyższenia stopnia skuteczności współpracy z organizacjami w celu zaspokajania istniejących potrzeb mieszkańców Gminy.</w:t>
      </w:r>
    </w:p>
    <w:p w:rsidR="008A120D" w:rsidRDefault="008A120D" w:rsidP="008A120D">
      <w:pPr>
        <w:pStyle w:val="Standard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5.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PRIORYTETOWE ZADANIA PUBLICZNE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roku 2019 przyjmuje się następujące priorytetowe zadania publiczne:</w:t>
      </w: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widowControl/>
        <w:numPr>
          <w:ilvl w:val="0"/>
          <w:numId w:val="14"/>
        </w:numPr>
        <w:tabs>
          <w:tab w:val="left" w:pos="-1875"/>
        </w:tabs>
        <w:spacing w:after="120"/>
        <w:ind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zadania z zakresu wspierania i upowszechniania kultury fizycznej i sportu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w miejscowościach Gminy Kobylanka</w:t>
      </w:r>
    </w:p>
    <w:p w:rsidR="008A120D" w:rsidRDefault="008A120D" w:rsidP="008A120D">
      <w:pPr>
        <w:pStyle w:val="Standard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szkolenia dzieci i młodzieży w dziedzinach sportowych,</w:t>
      </w:r>
    </w:p>
    <w:p w:rsidR="008A120D" w:rsidRDefault="008A120D" w:rsidP="008A120D">
      <w:pPr>
        <w:pStyle w:val="Standard"/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pozalekcyjnych zajęć sportowych i współzawodnictwa  sportowego szkół,</w:t>
      </w:r>
    </w:p>
    <w:p w:rsidR="008A120D" w:rsidRDefault="008A120D" w:rsidP="008A120D">
      <w:pPr>
        <w:pStyle w:val="Standard"/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zawodów sportowych oraz ogólnie dostępnych imprez sportowo-rekreacyjnych na terenie gminy,</w:t>
      </w:r>
    </w:p>
    <w:p w:rsidR="008A120D" w:rsidRDefault="008A120D" w:rsidP="008A120D">
      <w:pPr>
        <w:pStyle w:val="Standard"/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imprezach i zawodach sportowych dzieci i młodzieży o zasięgu regionalnym, ogólnopolskim i międzynarodowym,</w:t>
      </w:r>
    </w:p>
    <w:p w:rsidR="008A120D" w:rsidRDefault="008A120D" w:rsidP="008A120D">
      <w:pPr>
        <w:pStyle w:val="Standard"/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międzynarodowych i regionalnych imprez sportowych promujących   gminę,</w:t>
      </w:r>
    </w:p>
    <w:p w:rsidR="008A120D" w:rsidRDefault="008A120D" w:rsidP="008A120D">
      <w:pPr>
        <w:pStyle w:val="Standard"/>
        <w:spacing w:after="120"/>
        <w:ind w:left="426"/>
        <w:jc w:val="both"/>
        <w:rPr>
          <w:b/>
        </w:rPr>
      </w:pPr>
      <w:r>
        <w:rPr>
          <w:rFonts w:ascii="Times New Roman" w:hAnsi="Times New Roman"/>
          <w:b/>
        </w:rPr>
        <w:t>Na realizację zadań w tym obszarze w roku 2019  planuje się przeznaczyć</w:t>
      </w:r>
      <w:r>
        <w:rPr>
          <w:rFonts w:ascii="Times New Roman" w:hAnsi="Times New Roman"/>
          <w:b/>
        </w:rPr>
        <w:br/>
        <w:t>kwotę 155.000,00 zł</w:t>
      </w:r>
    </w:p>
    <w:p w:rsidR="008A120D" w:rsidRDefault="008A120D" w:rsidP="008A120D">
      <w:pPr>
        <w:pStyle w:val="Standard"/>
        <w:spacing w:after="120"/>
        <w:ind w:left="1440" w:hanging="1014"/>
        <w:jc w:val="both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porządku i bezpieczeństwa publicznego, bezpieczeństwa przeciwpożarowego, ratownictwa i ochrony ludności.</w:t>
      </w:r>
    </w:p>
    <w:p w:rsidR="008A120D" w:rsidRPr="008A120D" w:rsidRDefault="008A120D" w:rsidP="008A120D">
      <w:pPr>
        <w:pStyle w:val="Standard"/>
        <w:spacing w:after="120"/>
        <w:jc w:val="both"/>
        <w:rPr>
          <w:b/>
        </w:rPr>
      </w:pPr>
      <w:r>
        <w:rPr>
          <w:rFonts w:ascii="Times New Roman" w:hAnsi="Times New Roman"/>
          <w:b/>
        </w:rPr>
        <w:t xml:space="preserve">Na realizację zadań w tym obszarze w roku 2019 planuje się przeznaczyć </w:t>
      </w:r>
      <w:r>
        <w:rPr>
          <w:rFonts w:ascii="Times New Roman" w:hAnsi="Times New Roman"/>
          <w:b/>
        </w:rPr>
        <w:br/>
        <w:t>kwotę 165.000,00 zł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6.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FORMY WSPÓŁPRACY Z ORGANIZACJAMI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organizacjami może mieć charakter finansowy i pozafinansowy.</w:t>
      </w:r>
      <w:r>
        <w:rPr>
          <w:rFonts w:ascii="Times New Roman" w:hAnsi="Times New Roman"/>
        </w:rPr>
        <w:tab/>
      </w: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numPr>
          <w:ilvl w:val="0"/>
          <w:numId w:val="20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o charakterze wsparcia finansowego może być prowadzona w szczególności poprzez zlecanie organizacjom zadań publicznych na zasadach określonych  w odrębnych przepisach.</w:t>
      </w:r>
    </w:p>
    <w:p w:rsidR="008A120D" w:rsidRDefault="008A120D" w:rsidP="008A120D">
      <w:pPr>
        <w:pStyle w:val="Standard"/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Formy wsparcia finansowego o których mowa w § 8 ust. 1 realizowane będą poprzez:</w:t>
      </w:r>
    </w:p>
    <w:p w:rsidR="008A120D" w:rsidRDefault="008A120D" w:rsidP="008A120D">
      <w:pPr>
        <w:pStyle w:val="Standard"/>
        <w:numPr>
          <w:ilvl w:val="0"/>
          <w:numId w:val="23"/>
        </w:numPr>
        <w:tabs>
          <w:tab w:val="left" w:pos="10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powierzenie wykonania zadania wraz z udzieleniem dotacji na sfinansowanie jego realizacji;</w:t>
      </w:r>
    </w:p>
    <w:p w:rsidR="008A120D" w:rsidRDefault="008A120D" w:rsidP="008A120D">
      <w:pPr>
        <w:pStyle w:val="Standard"/>
        <w:numPr>
          <w:ilvl w:val="0"/>
          <w:numId w:val="24"/>
        </w:numPr>
        <w:tabs>
          <w:tab w:val="left" w:pos="10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wspieranie wykonania zadania wraz z udzieleniem dotacji na dofinansowanie jego realizacji.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o charakterze pozafinansowym może być realizowana w różnorodnych formach,                        w szczególności poprzez:</w:t>
      </w:r>
    </w:p>
    <w:p w:rsidR="008A120D" w:rsidRDefault="008A120D" w:rsidP="008A120D">
      <w:pPr>
        <w:pStyle w:val="Standard"/>
        <w:numPr>
          <w:ilvl w:val="0"/>
          <w:numId w:val="26"/>
        </w:numPr>
        <w:tabs>
          <w:tab w:val="left" w:pos="360"/>
        </w:tabs>
        <w:spacing w:after="120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wzajemne informowanie się o planowanych kierunkach działalności, w celu ich zharmonizowania:</w:t>
      </w:r>
    </w:p>
    <w:p w:rsidR="008A120D" w:rsidRDefault="008A120D" w:rsidP="008A120D">
      <w:pPr>
        <w:pStyle w:val="Standard"/>
        <w:numPr>
          <w:ilvl w:val="1"/>
          <w:numId w:val="27"/>
        </w:numPr>
        <w:tabs>
          <w:tab w:val="left" w:pos="723"/>
        </w:tabs>
        <w:spacing w:after="120"/>
        <w:ind w:left="36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publikowanie istotnych informacji na stronach internetowych Gminy zarówno </w:t>
      </w:r>
      <w:r>
        <w:rPr>
          <w:rFonts w:ascii="Times New Roman" w:hAnsi="Times New Roman"/>
        </w:rPr>
        <w:br/>
        <w:t>w zakresie działań podejmowanych przez samorząd jak i organizacje,</w:t>
      </w:r>
    </w:p>
    <w:p w:rsidR="008A120D" w:rsidRDefault="008A120D" w:rsidP="008A120D">
      <w:pPr>
        <w:pStyle w:val="Standard"/>
        <w:numPr>
          <w:ilvl w:val="1"/>
          <w:numId w:val="27"/>
        </w:numPr>
        <w:tabs>
          <w:tab w:val="left" w:pos="1080"/>
        </w:tabs>
        <w:spacing w:after="120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przez organizacje informacji o planowanych i realizowanych zadaniach sfery publicznej,</w:t>
      </w:r>
    </w:p>
    <w:p w:rsidR="008A120D" w:rsidRDefault="008A120D" w:rsidP="008A120D">
      <w:pPr>
        <w:pStyle w:val="Standard"/>
        <w:numPr>
          <w:ilvl w:val="1"/>
          <w:numId w:val="27"/>
        </w:numPr>
        <w:tabs>
          <w:tab w:val="left" w:pos="1080"/>
        </w:tabs>
        <w:spacing w:after="120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konsultowanie z organizacjami projektu programu współpracy oraz projektów prawa miejscowego odnoszących się do zakresu działalności organizacji;</w:t>
      </w:r>
    </w:p>
    <w:p w:rsidR="008A120D" w:rsidRDefault="008A120D" w:rsidP="008A120D">
      <w:pPr>
        <w:pStyle w:val="Standard"/>
        <w:numPr>
          <w:ilvl w:val="0"/>
          <w:numId w:val="27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współdziałanie w pozyskiwaniu środków zewnętrznych, doradztwo i udzielanie pomocy merytorycznej organizacjom w przygotowaniu projektów i pisaniu wniosków;</w:t>
      </w:r>
    </w:p>
    <w:p w:rsidR="008A120D" w:rsidRDefault="008A120D" w:rsidP="008A120D">
      <w:pPr>
        <w:pStyle w:val="Standard"/>
        <w:numPr>
          <w:ilvl w:val="0"/>
          <w:numId w:val="27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 w nawiązywaniu kontaktów międzynarodowych z partnerami o podobnym profilu szczególnie z miastami partnerskimi;</w:t>
      </w:r>
    </w:p>
    <w:p w:rsidR="008A120D" w:rsidRDefault="008A120D" w:rsidP="008A120D">
      <w:pPr>
        <w:pStyle w:val="Standard"/>
        <w:numPr>
          <w:ilvl w:val="0"/>
          <w:numId w:val="27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Gminy w promowaniu działalności organizacji i pomoc w tworzeniu ich dobrego wizerunku;</w:t>
      </w:r>
    </w:p>
    <w:p w:rsidR="008A120D" w:rsidRDefault="008A120D" w:rsidP="008A120D">
      <w:pPr>
        <w:pStyle w:val="Standard"/>
        <w:numPr>
          <w:ilvl w:val="0"/>
          <w:numId w:val="27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wspieranie techniczne tj. użyczanie bądź wynajmowanie na preferencyjnych </w:t>
      </w:r>
      <w:r>
        <w:rPr>
          <w:rFonts w:ascii="Times New Roman" w:hAnsi="Times New Roman"/>
        </w:rPr>
        <w:t xml:space="preserve">warunkach lokali  </w:t>
      </w:r>
      <w:r>
        <w:rPr>
          <w:rFonts w:ascii="Times New Roman" w:hAnsi="Times New Roman"/>
        </w:rPr>
        <w:t xml:space="preserve"> i sprzętu na działalność statutową organizacji;</w:t>
      </w:r>
    </w:p>
    <w:p w:rsidR="008A120D" w:rsidRDefault="008A120D" w:rsidP="008A120D">
      <w:pPr>
        <w:pStyle w:val="Standard"/>
        <w:numPr>
          <w:ilvl w:val="0"/>
          <w:numId w:val="27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organizacja otwartych spotkań pomiędzy organizacjami a przedstawicielam</w:t>
      </w:r>
      <w:r>
        <w:rPr>
          <w:rFonts w:ascii="Times New Roman" w:hAnsi="Times New Roman"/>
        </w:rPr>
        <w:t xml:space="preserve">i organów </w:t>
      </w:r>
      <w:r>
        <w:rPr>
          <w:rFonts w:ascii="Times New Roman" w:hAnsi="Times New Roman"/>
        </w:rPr>
        <w:lastRenderedPageBreak/>
        <w:t xml:space="preserve">Gminy    </w:t>
      </w:r>
      <w:r>
        <w:rPr>
          <w:rFonts w:ascii="Times New Roman" w:hAnsi="Times New Roman"/>
        </w:rPr>
        <w:t>w formie konferencji i szkoleń;</w:t>
      </w:r>
    </w:p>
    <w:p w:rsidR="008A120D" w:rsidRDefault="008A120D" w:rsidP="008A120D">
      <w:pPr>
        <w:pStyle w:val="Standard"/>
        <w:numPr>
          <w:ilvl w:val="0"/>
          <w:numId w:val="27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udzielanie rekomendacji organizacjom współpracującym z Gminą, które ubiegają się                              o dofinansowanie z innych źródeł.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7.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REALIZACJI PROGRAMU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realizowany będzie w okresie od 1 stycznia do 31 grudnia 2019 roku.</w:t>
      </w:r>
    </w:p>
    <w:p w:rsidR="008A120D" w:rsidRDefault="008A120D" w:rsidP="008A120D">
      <w:pPr>
        <w:pStyle w:val="Standard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8.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REALIZACJI PROGRAMU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8A120D" w:rsidRDefault="008A120D" w:rsidP="008A120D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finansowe na realizację i wspieranie zadań publicznych będą przyznawane w formach określonych w § 8.</w:t>
      </w:r>
    </w:p>
    <w:p w:rsidR="008A120D" w:rsidRDefault="008A120D" w:rsidP="008A120D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w trybie zlecania zadań publicznych dokonuje się w oparciu o usta</w:t>
      </w:r>
      <w:r>
        <w:rPr>
          <w:rFonts w:ascii="Times New Roman" w:hAnsi="Times New Roman"/>
        </w:rPr>
        <w:t xml:space="preserve">wę, regulamin   </w:t>
      </w:r>
      <w:r>
        <w:rPr>
          <w:rFonts w:ascii="Times New Roman" w:hAnsi="Times New Roman"/>
        </w:rPr>
        <w:t xml:space="preserve"> i kryteria wyboru, a w szczególności o:</w:t>
      </w:r>
    </w:p>
    <w:p w:rsidR="008A120D" w:rsidRDefault="008A120D" w:rsidP="008A120D">
      <w:pPr>
        <w:pStyle w:val="Standard"/>
        <w:numPr>
          <w:ilvl w:val="0"/>
          <w:numId w:val="28"/>
        </w:numPr>
        <w:tabs>
          <w:tab w:val="left" w:pos="-2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realizacji zadania publicznego przez organizacje oraz proponowaną jakość wykonania zadania;</w:t>
      </w:r>
    </w:p>
    <w:p w:rsidR="008A120D" w:rsidRDefault="008A120D" w:rsidP="008A120D">
      <w:pPr>
        <w:pStyle w:val="Standard"/>
        <w:numPr>
          <w:ilvl w:val="0"/>
          <w:numId w:val="28"/>
        </w:numPr>
        <w:tabs>
          <w:tab w:val="left" w:pos="-2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przedstawioną kalkulację kosztów realizacji zadania publicznego, w tym jej o</w:t>
      </w:r>
      <w:r>
        <w:rPr>
          <w:rFonts w:ascii="Times New Roman" w:hAnsi="Times New Roman"/>
        </w:rPr>
        <w:t xml:space="preserve">dniesienie </w:t>
      </w:r>
      <w:r>
        <w:rPr>
          <w:rFonts w:ascii="Times New Roman" w:hAnsi="Times New Roman"/>
        </w:rPr>
        <w:t xml:space="preserve"> do zakresu rzeczowego zadania, adekwatność kosztów do wartości merytorycznej przedsięwzięcia;</w:t>
      </w:r>
    </w:p>
    <w:p w:rsidR="008A120D" w:rsidRDefault="008A120D" w:rsidP="008A120D">
      <w:pPr>
        <w:pStyle w:val="Standard"/>
        <w:numPr>
          <w:ilvl w:val="0"/>
          <w:numId w:val="28"/>
        </w:numPr>
        <w:tabs>
          <w:tab w:val="left" w:pos="-2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proponowane kwalifikacje osób, przy udziale których organizacja będzie realizować zadanie publiczne;</w:t>
      </w:r>
    </w:p>
    <w:p w:rsidR="008A120D" w:rsidRDefault="008A120D" w:rsidP="008A120D">
      <w:pPr>
        <w:pStyle w:val="Standard"/>
        <w:numPr>
          <w:ilvl w:val="0"/>
          <w:numId w:val="28"/>
        </w:numPr>
        <w:tabs>
          <w:tab w:val="left" w:pos="-2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dotychczasowe dokonania organizacji oraz współpracę z gminą, w tym analiza i ocena zrealizowanych zadań zleconych organizacji z uwzględnieniem rzetelności, prawidłowości rozliczenia oraz terminowości;</w:t>
      </w:r>
    </w:p>
    <w:p w:rsidR="008A120D" w:rsidRDefault="008A120D" w:rsidP="008A120D">
      <w:pPr>
        <w:pStyle w:val="Standard"/>
        <w:numPr>
          <w:ilvl w:val="0"/>
          <w:numId w:val="28"/>
        </w:numPr>
        <w:tabs>
          <w:tab w:val="left" w:pos="-2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planowany przez organizację udział środków własnych lub środków pochodzących z innych źródeł na realizację zadania publicznego;</w:t>
      </w:r>
    </w:p>
    <w:p w:rsidR="008A120D" w:rsidRDefault="008A120D" w:rsidP="008A120D">
      <w:pPr>
        <w:pStyle w:val="Standard"/>
        <w:numPr>
          <w:ilvl w:val="0"/>
          <w:numId w:val="28"/>
        </w:numPr>
        <w:tabs>
          <w:tab w:val="left" w:pos="-2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planowany przez organizację wkład rzeczowy, osobowy, w tym świadczenia wol</w:t>
      </w:r>
      <w:r>
        <w:rPr>
          <w:rFonts w:ascii="Times New Roman" w:hAnsi="Times New Roman"/>
        </w:rPr>
        <w:t xml:space="preserve">ontariuszy   </w:t>
      </w:r>
      <w:r>
        <w:rPr>
          <w:rFonts w:ascii="Times New Roman" w:hAnsi="Times New Roman"/>
        </w:rPr>
        <w:t>i pracę społeczną członków.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9.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TRYB POWOŁYWANIA I ZASADY DZIAŁANIA KOMISJI KONKURSOWYCH                       DO OPINIOWANIA OFERT W OTWARTYCH KONKURSACH OFERT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8A120D" w:rsidRDefault="008A120D" w:rsidP="008A120D">
      <w:pPr>
        <w:pStyle w:val="Standard"/>
        <w:numPr>
          <w:ilvl w:val="0"/>
          <w:numId w:val="30"/>
        </w:numPr>
        <w:tabs>
          <w:tab w:val="left" w:pos="360"/>
        </w:tabs>
        <w:spacing w:after="120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Komisje konkursowe powoływane są przez Wójta Gminy Kobylanka w celu opiniowania złożonych ofert odrębnie dla każdego obszaru współpracy.</w:t>
      </w:r>
    </w:p>
    <w:p w:rsidR="008A120D" w:rsidRDefault="008A120D" w:rsidP="008A120D">
      <w:pPr>
        <w:pStyle w:val="Standard"/>
        <w:numPr>
          <w:ilvl w:val="0"/>
          <w:numId w:val="31"/>
        </w:numPr>
        <w:tabs>
          <w:tab w:val="left" w:pos="360"/>
        </w:tabs>
        <w:spacing w:after="120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Komisji konkursowej, o której mowa w ust. 1:</w:t>
      </w:r>
    </w:p>
    <w:p w:rsidR="008A120D" w:rsidRDefault="008A120D" w:rsidP="008A120D">
      <w:pPr>
        <w:pStyle w:val="Standard"/>
        <w:numPr>
          <w:ilvl w:val="1"/>
          <w:numId w:val="31"/>
        </w:numPr>
        <w:tabs>
          <w:tab w:val="left" w:pos="1080"/>
        </w:tabs>
        <w:spacing w:after="120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formalna i merytoryczna ofert na realizację zadania z uwzględnieniem kryteriów określonych w treści ogłoszenia otwartego konkursu ofert;</w:t>
      </w:r>
    </w:p>
    <w:p w:rsidR="008A120D" w:rsidRDefault="008A120D" w:rsidP="008A120D">
      <w:pPr>
        <w:pStyle w:val="Standard"/>
        <w:numPr>
          <w:ilvl w:val="1"/>
          <w:numId w:val="31"/>
        </w:numPr>
        <w:tabs>
          <w:tab w:val="left" w:pos="1080"/>
        </w:tabs>
        <w:spacing w:after="120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proponowanie przyjęcia lub odrzucenia danej oferty na realizację zadania publicznego;</w:t>
      </w:r>
    </w:p>
    <w:p w:rsidR="008A120D" w:rsidRDefault="008A120D" w:rsidP="008A120D">
      <w:pPr>
        <w:pStyle w:val="Standard"/>
        <w:numPr>
          <w:ilvl w:val="1"/>
          <w:numId w:val="31"/>
        </w:numPr>
        <w:tabs>
          <w:tab w:val="left" w:pos="1080"/>
        </w:tabs>
        <w:spacing w:after="120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proponowanie podziału środków finansowych na podstawie oceny ofert;</w:t>
      </w:r>
    </w:p>
    <w:p w:rsidR="008A120D" w:rsidRDefault="008A120D" w:rsidP="008A120D">
      <w:pPr>
        <w:pStyle w:val="Standard"/>
        <w:numPr>
          <w:ilvl w:val="1"/>
          <w:numId w:val="31"/>
        </w:numPr>
        <w:tabs>
          <w:tab w:val="left" w:pos="1080"/>
        </w:tabs>
        <w:spacing w:after="120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rekomendowanie zaopiniowanych ofert Wójtowi.</w:t>
      </w:r>
    </w:p>
    <w:p w:rsidR="008A120D" w:rsidRDefault="008A120D" w:rsidP="008A120D">
      <w:pPr>
        <w:pStyle w:val="Standard"/>
        <w:numPr>
          <w:ilvl w:val="0"/>
          <w:numId w:val="31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Komisji, o której mowa w ust. 1 wchodzą:</w:t>
      </w:r>
    </w:p>
    <w:p w:rsidR="008A120D" w:rsidRDefault="008A120D" w:rsidP="008A120D">
      <w:pPr>
        <w:pStyle w:val="Standard"/>
        <w:numPr>
          <w:ilvl w:val="0"/>
          <w:numId w:val="33"/>
        </w:numPr>
        <w:tabs>
          <w:tab w:val="left" w:pos="1080"/>
        </w:tabs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najmniej trzech przedstawicieli Wójta, w tym przewodniczący;</w:t>
      </w:r>
    </w:p>
    <w:p w:rsidR="008A120D" w:rsidRDefault="008A120D" w:rsidP="008A120D">
      <w:pPr>
        <w:pStyle w:val="Standard"/>
        <w:numPr>
          <w:ilvl w:val="0"/>
          <w:numId w:val="34"/>
        </w:numPr>
        <w:tabs>
          <w:tab w:val="left" w:pos="1080"/>
        </w:tabs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najmniej dwóch reprezentantów organizacji, z wyłączeniem osób reprezentujących organizacje biorące udział w konkursie.</w:t>
      </w:r>
    </w:p>
    <w:p w:rsidR="008A120D" w:rsidRDefault="008A120D" w:rsidP="008A120D">
      <w:pPr>
        <w:pStyle w:val="Standard"/>
        <w:numPr>
          <w:ilvl w:val="0"/>
          <w:numId w:val="3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pracach w Komisji, o której mowa w ust. 1, mogą również uczestniczyć z głosem doradczym, osoby posiadające specjalistyczną wiedzę w dziedzinie obejmującej zakres zadań objętych konkursem.</w:t>
      </w:r>
    </w:p>
    <w:p w:rsidR="008A120D" w:rsidRDefault="008A120D" w:rsidP="008A120D">
      <w:pPr>
        <w:pStyle w:val="Standard"/>
        <w:numPr>
          <w:ilvl w:val="0"/>
          <w:numId w:val="3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ogłasza nabór kandydatów na członków Komisji konkursowej do opiniowania ofert spośród przedstawicieli organizacji. W przypadku nie wyłonienia kandydata w drodze naboru Wójt zwraca się do organizacji działających na terenie Gminy o wskazanie przedstawicieli do czasu wskazania co najmniej dwóch.</w:t>
      </w:r>
    </w:p>
    <w:p w:rsidR="008A120D" w:rsidRDefault="008A120D" w:rsidP="008A120D">
      <w:pPr>
        <w:pStyle w:val="Standard"/>
        <w:numPr>
          <w:ilvl w:val="0"/>
          <w:numId w:val="3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 wskazania przez żadną z organizacji osób do składu komisji albo wyłączenia  lub nieobecności członka komisji, posiedzenie odbywa się w zmniejszonym składzie pod warunkiem, że bierze w nim udział co najmniej 3 członków Komisji.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Rozdział 10.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OCENY REALIZACJI PROGRAMU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8A120D" w:rsidRDefault="008A120D" w:rsidP="008A120D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Efektywność realizacji Programu w danym roku mierzona będzie na podstawie informacji dotyczących głównie:</w:t>
      </w:r>
    </w:p>
    <w:p w:rsidR="008A120D" w:rsidRDefault="008A120D" w:rsidP="008A120D">
      <w:pPr>
        <w:pStyle w:val="Standard"/>
        <w:numPr>
          <w:ilvl w:val="0"/>
          <w:numId w:val="35"/>
        </w:numPr>
        <w:tabs>
          <w:tab w:val="left" w:pos="-2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wysokości środków przeznaczonych dla organizacji z budżetu gminy na realizację zadań publicznych;</w:t>
      </w:r>
    </w:p>
    <w:p w:rsidR="008A120D" w:rsidRDefault="008A120D" w:rsidP="008A120D">
      <w:pPr>
        <w:pStyle w:val="Standard"/>
        <w:numPr>
          <w:ilvl w:val="0"/>
          <w:numId w:val="35"/>
        </w:numPr>
        <w:tabs>
          <w:tab w:val="left" w:pos="-2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wysokości przyznanych środków na realizację zadań w stosunku do wkładu własnego wnioskodawców; </w:t>
      </w:r>
    </w:p>
    <w:p w:rsidR="008A120D" w:rsidRDefault="008A120D" w:rsidP="008A120D">
      <w:pPr>
        <w:pStyle w:val="Standard"/>
        <w:numPr>
          <w:ilvl w:val="0"/>
          <w:numId w:val="35"/>
        </w:numPr>
        <w:tabs>
          <w:tab w:val="left" w:pos="-2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liczby zadań zrealizowanych w ramach Programu.</w:t>
      </w:r>
    </w:p>
    <w:p w:rsidR="008A120D" w:rsidRDefault="008A120D" w:rsidP="008A120D">
      <w:pPr>
        <w:pStyle w:val="Standard"/>
        <w:tabs>
          <w:tab w:val="left" w:pos="-2880"/>
        </w:tabs>
        <w:spacing w:after="120"/>
        <w:ind w:left="720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8A120D" w:rsidRDefault="008A120D" w:rsidP="008A120D">
      <w:pPr>
        <w:pStyle w:val="Standard"/>
        <w:numPr>
          <w:ilvl w:val="0"/>
          <w:numId w:val="37"/>
        </w:numPr>
        <w:tabs>
          <w:tab w:val="left" w:pos="360"/>
        </w:tabs>
        <w:spacing w:after="120"/>
        <w:ind w:left="360"/>
        <w:jc w:val="both"/>
      </w:pPr>
      <w:r>
        <w:rPr>
          <w:rFonts w:ascii="Times New Roman" w:hAnsi="Times New Roman"/>
        </w:rPr>
        <w:t>Gmina w trakcie wykonywania zadania przez organizacje sprawuje kontrolę  nad prawidłowością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wykonywania zadania, w tym wydatkowania przekazanych na realizację celu środków finansowych.</w:t>
      </w:r>
    </w:p>
    <w:p w:rsidR="008A120D" w:rsidRDefault="008A120D" w:rsidP="008A120D">
      <w:pPr>
        <w:pStyle w:val="Standard"/>
        <w:numPr>
          <w:ilvl w:val="0"/>
          <w:numId w:val="38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terminie do dnia 31 maja 2020 roku, Wójt przedkłada Radzie Gminy sprawozdanie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z realizacji Programu za rok 2019. </w:t>
      </w:r>
    </w:p>
    <w:p w:rsidR="008A120D" w:rsidRDefault="008A120D" w:rsidP="008A120D">
      <w:pPr>
        <w:pStyle w:val="Standard"/>
        <w:tabs>
          <w:tab w:val="left" w:pos="360"/>
        </w:tabs>
        <w:spacing w:after="120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tabs>
          <w:tab w:val="left" w:pos="360"/>
        </w:tabs>
        <w:spacing w:after="120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tabs>
          <w:tab w:val="left" w:pos="360"/>
        </w:tabs>
        <w:spacing w:after="120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tabs>
          <w:tab w:val="left" w:pos="360"/>
        </w:tabs>
        <w:spacing w:after="120"/>
        <w:jc w:val="both"/>
        <w:rPr>
          <w:rFonts w:ascii="Times New Roman" w:hAnsi="Times New Roman"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Rozdział 11.</w:t>
      </w:r>
      <w:bookmarkStart w:id="0" w:name="_GoBack"/>
      <w:bookmarkEnd w:id="0"/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INFORMACJE O SPOSOBIE TWORZENIA PROGRAMU ORAZ PRZEBIEGU KONSULTACJI</w:t>
      </w:r>
    </w:p>
    <w:p w:rsidR="008A120D" w:rsidRDefault="008A120D" w:rsidP="008A120D">
      <w:pPr>
        <w:pStyle w:val="Standard"/>
        <w:jc w:val="center"/>
        <w:rPr>
          <w:rFonts w:ascii="Times New Roman" w:hAnsi="Times New Roman"/>
          <w:b/>
        </w:rPr>
      </w:pPr>
    </w:p>
    <w:p w:rsidR="008A120D" w:rsidRDefault="008A120D" w:rsidP="008A120D">
      <w:pPr>
        <w:pStyle w:val="Standard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8A120D" w:rsidRDefault="008A120D" w:rsidP="008A120D">
      <w:pPr>
        <w:pStyle w:val="Standard"/>
        <w:spacing w:after="12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Prace nad przygotowaniem programu zostały zainicjowane i przeprowadzone przez Urząd  Gminy Kobylanka .</w:t>
      </w:r>
    </w:p>
    <w:p w:rsidR="008A120D" w:rsidRDefault="008A120D" w:rsidP="008A120D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Opracowany projekt programu skierowany został do  konsultacji z organizacjami pozarządowymi zgodnie z Uchwałą Nr XLIX/334/10 Rady Gminy Kobylanka z dnia 30 września 2010 r. w sprawie określenia szczegółowego sposobu konsultowania z radą pożytku publicznego lub organizacjami pozarządowymi i podmiotami wymienionymi w art.3 ust.3 ustawy o działalności pożytku publicznego i o wolontariacie projektów aktów prawa miejscowego w dziedzinach dotyczących działalności statutowej tych organizacji.</w:t>
      </w:r>
    </w:p>
    <w:p w:rsidR="008A120D" w:rsidRDefault="008A120D" w:rsidP="008A120D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ramach konsultacji program umieszczono na stronie internetowej Gminy Kobylanka                            Biuletynie Informacji Publicznej Urzędu Gminy Kobylanka oraz na tablicy ogłoszeń Urzędu Gminy Kobylanka. Informacja o wynikach konsultacji z organizacjami zamieszczona zostanie na tablicy ogłoszeń w Urzędzie i na stronie internetowej Urzędu Gminy Kobylanka.</w:t>
      </w:r>
    </w:p>
    <w:p w:rsidR="008A120D" w:rsidRDefault="008A120D" w:rsidP="008A120D"/>
    <w:p w:rsidR="00565A20" w:rsidRDefault="00565A20"/>
    <w:sectPr w:rsidR="0056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410"/>
    <w:multiLevelType w:val="multilevel"/>
    <w:tmpl w:val="201E7A90"/>
    <w:styleLink w:val="WWNum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D3CCA"/>
    <w:multiLevelType w:val="multilevel"/>
    <w:tmpl w:val="AF469F06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212B"/>
    <w:multiLevelType w:val="multilevel"/>
    <w:tmpl w:val="53147D6A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6960"/>
    <w:multiLevelType w:val="multilevel"/>
    <w:tmpl w:val="B9F47EAE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F2A9B"/>
    <w:multiLevelType w:val="multilevel"/>
    <w:tmpl w:val="76203B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24AE"/>
    <w:multiLevelType w:val="multilevel"/>
    <w:tmpl w:val="9B64F5A4"/>
    <w:styleLink w:val="WWNum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E222E"/>
    <w:multiLevelType w:val="multilevel"/>
    <w:tmpl w:val="0358B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2673"/>
    <w:multiLevelType w:val="multilevel"/>
    <w:tmpl w:val="630ADF98"/>
    <w:styleLink w:val="WWNum1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777EF"/>
    <w:multiLevelType w:val="multilevel"/>
    <w:tmpl w:val="AE9C30A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37712"/>
    <w:multiLevelType w:val="multilevel"/>
    <w:tmpl w:val="A42C9D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06151"/>
    <w:multiLevelType w:val="multilevel"/>
    <w:tmpl w:val="5964D0E2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A0EAC"/>
    <w:multiLevelType w:val="multilevel"/>
    <w:tmpl w:val="086087E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65C17"/>
    <w:multiLevelType w:val="multilevel"/>
    <w:tmpl w:val="6F047BD2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C00BE"/>
    <w:multiLevelType w:val="multilevel"/>
    <w:tmpl w:val="4706FD98"/>
    <w:styleLink w:val="WWNum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6A"/>
    <w:rsid w:val="00565A20"/>
    <w:rsid w:val="0074666A"/>
    <w:rsid w:val="008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20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12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8A120D"/>
    <w:pPr>
      <w:numPr>
        <w:numId w:val="1"/>
      </w:numPr>
    </w:pPr>
  </w:style>
  <w:style w:type="numbering" w:customStyle="1" w:styleId="WWNum2">
    <w:name w:val="WWNum2"/>
    <w:rsid w:val="008A120D"/>
    <w:pPr>
      <w:numPr>
        <w:numId w:val="4"/>
      </w:numPr>
    </w:pPr>
  </w:style>
  <w:style w:type="numbering" w:customStyle="1" w:styleId="WWNum3">
    <w:name w:val="WWNum3"/>
    <w:rsid w:val="008A120D"/>
    <w:pPr>
      <w:numPr>
        <w:numId w:val="7"/>
      </w:numPr>
    </w:pPr>
  </w:style>
  <w:style w:type="numbering" w:customStyle="1" w:styleId="WWNum4">
    <w:name w:val="WWNum4"/>
    <w:rsid w:val="008A120D"/>
    <w:pPr>
      <w:numPr>
        <w:numId w:val="10"/>
      </w:numPr>
    </w:pPr>
  </w:style>
  <w:style w:type="numbering" w:customStyle="1" w:styleId="WWNum5">
    <w:name w:val="WWNum5"/>
    <w:rsid w:val="008A120D"/>
    <w:pPr>
      <w:numPr>
        <w:numId w:val="13"/>
      </w:numPr>
    </w:pPr>
  </w:style>
  <w:style w:type="numbering" w:customStyle="1" w:styleId="WWNum12">
    <w:name w:val="WWNum12"/>
    <w:rsid w:val="008A120D"/>
    <w:pPr>
      <w:numPr>
        <w:numId w:val="15"/>
      </w:numPr>
    </w:pPr>
  </w:style>
  <w:style w:type="numbering" w:customStyle="1" w:styleId="WWNum6">
    <w:name w:val="WWNum6"/>
    <w:rsid w:val="008A120D"/>
    <w:pPr>
      <w:numPr>
        <w:numId w:val="19"/>
      </w:numPr>
    </w:pPr>
  </w:style>
  <w:style w:type="numbering" w:customStyle="1" w:styleId="WWNum7">
    <w:name w:val="WWNum7"/>
    <w:rsid w:val="008A120D"/>
    <w:pPr>
      <w:numPr>
        <w:numId w:val="22"/>
      </w:numPr>
    </w:pPr>
  </w:style>
  <w:style w:type="numbering" w:customStyle="1" w:styleId="WWNum8">
    <w:name w:val="WWNum8"/>
    <w:rsid w:val="008A120D"/>
    <w:pPr>
      <w:numPr>
        <w:numId w:val="25"/>
      </w:numPr>
    </w:pPr>
  </w:style>
  <w:style w:type="numbering" w:customStyle="1" w:styleId="WWNum9">
    <w:name w:val="WWNum9"/>
    <w:rsid w:val="008A120D"/>
    <w:pPr>
      <w:numPr>
        <w:numId w:val="29"/>
      </w:numPr>
    </w:pPr>
  </w:style>
  <w:style w:type="numbering" w:customStyle="1" w:styleId="WWNum10">
    <w:name w:val="WWNum10"/>
    <w:rsid w:val="008A120D"/>
    <w:pPr>
      <w:numPr>
        <w:numId w:val="32"/>
      </w:numPr>
    </w:pPr>
  </w:style>
  <w:style w:type="numbering" w:customStyle="1" w:styleId="WWNum11">
    <w:name w:val="WWNum11"/>
    <w:rsid w:val="008A120D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20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12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8A120D"/>
    <w:pPr>
      <w:numPr>
        <w:numId w:val="1"/>
      </w:numPr>
    </w:pPr>
  </w:style>
  <w:style w:type="numbering" w:customStyle="1" w:styleId="WWNum2">
    <w:name w:val="WWNum2"/>
    <w:rsid w:val="008A120D"/>
    <w:pPr>
      <w:numPr>
        <w:numId w:val="4"/>
      </w:numPr>
    </w:pPr>
  </w:style>
  <w:style w:type="numbering" w:customStyle="1" w:styleId="WWNum3">
    <w:name w:val="WWNum3"/>
    <w:rsid w:val="008A120D"/>
    <w:pPr>
      <w:numPr>
        <w:numId w:val="7"/>
      </w:numPr>
    </w:pPr>
  </w:style>
  <w:style w:type="numbering" w:customStyle="1" w:styleId="WWNum4">
    <w:name w:val="WWNum4"/>
    <w:rsid w:val="008A120D"/>
    <w:pPr>
      <w:numPr>
        <w:numId w:val="10"/>
      </w:numPr>
    </w:pPr>
  </w:style>
  <w:style w:type="numbering" w:customStyle="1" w:styleId="WWNum5">
    <w:name w:val="WWNum5"/>
    <w:rsid w:val="008A120D"/>
    <w:pPr>
      <w:numPr>
        <w:numId w:val="13"/>
      </w:numPr>
    </w:pPr>
  </w:style>
  <w:style w:type="numbering" w:customStyle="1" w:styleId="WWNum12">
    <w:name w:val="WWNum12"/>
    <w:rsid w:val="008A120D"/>
    <w:pPr>
      <w:numPr>
        <w:numId w:val="15"/>
      </w:numPr>
    </w:pPr>
  </w:style>
  <w:style w:type="numbering" w:customStyle="1" w:styleId="WWNum6">
    <w:name w:val="WWNum6"/>
    <w:rsid w:val="008A120D"/>
    <w:pPr>
      <w:numPr>
        <w:numId w:val="19"/>
      </w:numPr>
    </w:pPr>
  </w:style>
  <w:style w:type="numbering" w:customStyle="1" w:styleId="WWNum7">
    <w:name w:val="WWNum7"/>
    <w:rsid w:val="008A120D"/>
    <w:pPr>
      <w:numPr>
        <w:numId w:val="22"/>
      </w:numPr>
    </w:pPr>
  </w:style>
  <w:style w:type="numbering" w:customStyle="1" w:styleId="WWNum8">
    <w:name w:val="WWNum8"/>
    <w:rsid w:val="008A120D"/>
    <w:pPr>
      <w:numPr>
        <w:numId w:val="25"/>
      </w:numPr>
    </w:pPr>
  </w:style>
  <w:style w:type="numbering" w:customStyle="1" w:styleId="WWNum9">
    <w:name w:val="WWNum9"/>
    <w:rsid w:val="008A120D"/>
    <w:pPr>
      <w:numPr>
        <w:numId w:val="29"/>
      </w:numPr>
    </w:pPr>
  </w:style>
  <w:style w:type="numbering" w:customStyle="1" w:styleId="WWNum10">
    <w:name w:val="WWNum10"/>
    <w:rsid w:val="008A120D"/>
    <w:pPr>
      <w:numPr>
        <w:numId w:val="32"/>
      </w:numPr>
    </w:pPr>
  </w:style>
  <w:style w:type="numbering" w:customStyle="1" w:styleId="WWNum11">
    <w:name w:val="WWNum11"/>
    <w:rsid w:val="008A120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2019-01-31T08:07:00Z</dcterms:created>
  <dcterms:modified xsi:type="dcterms:W3CDTF">2019-01-31T08:09:00Z</dcterms:modified>
</cp:coreProperties>
</file>