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95D6" w14:textId="0CFC4DC5" w:rsidR="005A11CB" w:rsidRPr="00557459" w:rsidRDefault="005A11CB" w:rsidP="005A11CB">
      <w:pPr>
        <w:pStyle w:val="standard"/>
        <w:spacing w:before="0" w:beforeAutospacing="0" w:after="0" w:afterAutospacing="0"/>
        <w:jc w:val="right"/>
      </w:pPr>
      <w:r w:rsidRPr="00557459">
        <w:rPr>
          <w:color w:val="000000"/>
        </w:rPr>
        <w:t>Załącznik</w:t>
      </w:r>
    </w:p>
    <w:p w14:paraId="5F1E10ED" w14:textId="1A62BCAE" w:rsidR="005A11CB" w:rsidRPr="00557459" w:rsidRDefault="005A11CB" w:rsidP="005A11CB">
      <w:pPr>
        <w:pStyle w:val="standard"/>
        <w:spacing w:before="0" w:beforeAutospacing="0" w:after="0" w:afterAutospacing="0"/>
        <w:jc w:val="right"/>
      </w:pPr>
      <w:r w:rsidRPr="00557459">
        <w:rPr>
          <w:color w:val="000000"/>
        </w:rPr>
        <w:t>do Zarządzenia Nr</w:t>
      </w:r>
      <w:r w:rsidR="00890645">
        <w:rPr>
          <w:color w:val="000000"/>
        </w:rPr>
        <w:t xml:space="preserve"> </w:t>
      </w:r>
      <w:r w:rsidR="00576300">
        <w:rPr>
          <w:color w:val="000000"/>
        </w:rPr>
        <w:t>32/2020</w:t>
      </w:r>
      <w:r w:rsidRPr="00557459">
        <w:rPr>
          <w:color w:val="000000"/>
        </w:rPr>
        <w:t xml:space="preserve"> </w:t>
      </w:r>
    </w:p>
    <w:p w14:paraId="1F7C3A4D" w14:textId="77777777" w:rsidR="005A11CB" w:rsidRPr="00557459" w:rsidRDefault="005A11CB" w:rsidP="005A11CB">
      <w:pPr>
        <w:pStyle w:val="standard"/>
        <w:spacing w:before="0" w:beforeAutospacing="0" w:after="0" w:afterAutospacing="0"/>
        <w:jc w:val="right"/>
      </w:pPr>
      <w:r w:rsidRPr="00557459">
        <w:rPr>
          <w:color w:val="000000"/>
        </w:rPr>
        <w:t>Wójta Gminy Kobylanka</w:t>
      </w:r>
    </w:p>
    <w:p w14:paraId="7BD56C84" w14:textId="44C7262D" w:rsidR="005A11CB" w:rsidRPr="00557459" w:rsidRDefault="005A11CB" w:rsidP="005A11CB">
      <w:pPr>
        <w:pStyle w:val="standard"/>
        <w:spacing w:before="0" w:beforeAutospacing="0" w:after="0" w:afterAutospacing="0"/>
        <w:jc w:val="right"/>
      </w:pPr>
      <w:r w:rsidRPr="00557459">
        <w:rPr>
          <w:color w:val="000000"/>
        </w:rPr>
        <w:t>z dnia</w:t>
      </w:r>
      <w:r w:rsidR="00576300">
        <w:rPr>
          <w:color w:val="000000"/>
        </w:rPr>
        <w:t xml:space="preserve"> 27.04.2020 r.</w:t>
      </w:r>
    </w:p>
    <w:p w14:paraId="45B10E45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t> </w:t>
      </w:r>
    </w:p>
    <w:p w14:paraId="347D52E5" w14:textId="31FC70D1" w:rsidR="005A11CB" w:rsidRPr="00557459" w:rsidRDefault="005A11CB" w:rsidP="005A11CB">
      <w:pPr>
        <w:pStyle w:val="standard"/>
        <w:spacing w:before="0" w:beforeAutospacing="0" w:after="0" w:afterAutospacing="0"/>
        <w:jc w:val="center"/>
        <w:rPr>
          <w:color w:val="FF0000"/>
        </w:rPr>
      </w:pPr>
      <w:r w:rsidRPr="00557459">
        <w:rPr>
          <w:color w:val="000000"/>
        </w:rPr>
        <w:t xml:space="preserve">Regulamin postępowania z </w:t>
      </w:r>
      <w:r w:rsidR="00CC61C8">
        <w:rPr>
          <w:color w:val="000000"/>
        </w:rPr>
        <w:t xml:space="preserve">opróżnianiem </w:t>
      </w:r>
      <w:bookmarkStart w:id="0" w:name="_Hlk38956055"/>
      <w:r w:rsidR="00CC61C8">
        <w:rPr>
          <w:color w:val="000000"/>
        </w:rPr>
        <w:t xml:space="preserve">aparatów wrzutowych toalet </w:t>
      </w:r>
      <w:bookmarkEnd w:id="0"/>
      <w:r w:rsidR="00CC61C8">
        <w:rPr>
          <w:color w:val="000000"/>
        </w:rPr>
        <w:t>wraz z odprowadzaniem bilonu do banku</w:t>
      </w:r>
    </w:p>
    <w:p w14:paraId="46E1EF43" w14:textId="77777777" w:rsidR="005A11CB" w:rsidRPr="00557459" w:rsidRDefault="005A11CB" w:rsidP="005A11CB">
      <w:pPr>
        <w:pStyle w:val="standard"/>
        <w:spacing w:before="0" w:beforeAutospacing="0" w:after="0" w:afterAutospacing="0"/>
        <w:jc w:val="both"/>
      </w:pPr>
      <w:r w:rsidRPr="00557459">
        <w:rPr>
          <w:color w:val="000000"/>
        </w:rPr>
        <w:t> </w:t>
      </w:r>
    </w:p>
    <w:p w14:paraId="64A4AF89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§ 1</w:t>
      </w:r>
    </w:p>
    <w:p w14:paraId="1CEEFE94" w14:textId="13077368" w:rsidR="005A11CB" w:rsidRPr="00E964A8" w:rsidRDefault="005A11CB" w:rsidP="005A11CB">
      <w:pPr>
        <w:pStyle w:val="standard"/>
        <w:spacing w:before="0" w:beforeAutospacing="0" w:after="0" w:afterAutospacing="0"/>
        <w:jc w:val="both"/>
      </w:pPr>
      <w:r w:rsidRPr="00557459">
        <w:rPr>
          <w:color w:val="000000"/>
        </w:rPr>
        <w:t>Za ewidencję i rozliczanie wpływów</w:t>
      </w:r>
      <w:r w:rsidR="005C3EBF">
        <w:rPr>
          <w:color w:val="000000"/>
        </w:rPr>
        <w:t xml:space="preserve"> z</w:t>
      </w:r>
      <w:r w:rsidRPr="00557459">
        <w:rPr>
          <w:color w:val="000000"/>
        </w:rPr>
        <w:t xml:space="preserve"> </w:t>
      </w:r>
      <w:r w:rsidR="00CC61C8">
        <w:rPr>
          <w:color w:val="000000"/>
        </w:rPr>
        <w:t xml:space="preserve">aparatów wrzutowych toalet </w:t>
      </w:r>
      <w:r w:rsidRPr="00557459">
        <w:rPr>
          <w:color w:val="000000"/>
        </w:rPr>
        <w:t xml:space="preserve">odpowiadają </w:t>
      </w:r>
      <w:r w:rsidR="005C3EBF">
        <w:rPr>
          <w:color w:val="000000"/>
        </w:rPr>
        <w:t xml:space="preserve">pracownicy </w:t>
      </w:r>
      <w:r w:rsidRPr="00E964A8">
        <w:t>Wydziału Gospodarki Komunalnej</w:t>
      </w:r>
      <w:r w:rsidR="008867DE" w:rsidRPr="00E964A8">
        <w:t xml:space="preserve"> </w:t>
      </w:r>
      <w:r w:rsidR="00DB2045" w:rsidRPr="00E964A8">
        <w:t>i Ochrony Środowiska</w:t>
      </w:r>
      <w:r w:rsidR="005C3EBF" w:rsidRPr="00E964A8">
        <w:t xml:space="preserve"> oraz pracownicy Referatu Finansowego wymienieni </w:t>
      </w:r>
      <w:r w:rsidR="00CC61C8" w:rsidRPr="00E964A8">
        <w:t>w załączniku Nr 1 do niniejszego regulaminu.</w:t>
      </w:r>
    </w:p>
    <w:p w14:paraId="17A92525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 </w:t>
      </w:r>
    </w:p>
    <w:p w14:paraId="4F02CAD1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§ 2</w:t>
      </w:r>
    </w:p>
    <w:p w14:paraId="0C6365C2" w14:textId="3D52282A" w:rsidR="00CC61C8" w:rsidRDefault="00CC61C8" w:rsidP="005C3EBF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Opróżnianie aparatu wrzutowego toalet wraz z odprowadzaniem bilonu do banku należy dokonywać w miarę zapełnienia się kaset, z zastrzeżeniem ust. 2, jednak nie rzadziej niż co drugi dzień (poniedziałek, środa, piątek).</w:t>
      </w:r>
    </w:p>
    <w:p w14:paraId="5C438244" w14:textId="4BC706B8" w:rsidR="00CC61C8" w:rsidRPr="005C3EBF" w:rsidRDefault="00CC61C8" w:rsidP="00CC61C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 w:rsidRPr="005C3EBF">
        <w:rPr>
          <w:color w:val="000000"/>
        </w:rPr>
        <w:t>W sytuacjach wyjątkowych</w:t>
      </w:r>
      <w:r w:rsidR="00890645">
        <w:rPr>
          <w:color w:val="000000"/>
        </w:rPr>
        <w:t>,</w:t>
      </w:r>
      <w:r w:rsidRPr="005C3EBF">
        <w:rPr>
          <w:color w:val="000000"/>
        </w:rPr>
        <w:t xml:space="preserve"> spowodowanych np. awarią lub uszkodzeniem aparatu wrzutowego, opróżnienie następuje bez względu na poziom zapełnienia kaset bilonem.</w:t>
      </w:r>
    </w:p>
    <w:p w14:paraId="24E94CC9" w14:textId="77777777" w:rsidR="00CC61C8" w:rsidRDefault="00CC61C8" w:rsidP="00CC61C8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14:paraId="402B38FA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 </w:t>
      </w:r>
    </w:p>
    <w:p w14:paraId="55359DB8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§ 3</w:t>
      </w:r>
    </w:p>
    <w:p w14:paraId="79C2D14B" w14:textId="77777777" w:rsidR="005A11CB" w:rsidRPr="00DB2045" w:rsidRDefault="005A11CB" w:rsidP="005A11CB">
      <w:pPr>
        <w:pStyle w:val="standard"/>
        <w:spacing w:before="0" w:beforeAutospacing="0" w:after="0" w:afterAutospacing="0"/>
        <w:jc w:val="center"/>
        <w:rPr>
          <w:color w:val="FF0000"/>
        </w:rPr>
      </w:pPr>
      <w:r w:rsidRPr="00DB2045">
        <w:rPr>
          <w:color w:val="FF0000"/>
        </w:rPr>
        <w:t> </w:t>
      </w:r>
    </w:p>
    <w:p w14:paraId="31141A12" w14:textId="60E55EA4" w:rsidR="005A11CB" w:rsidRDefault="005A11CB" w:rsidP="00CC61C8">
      <w:pPr>
        <w:pStyle w:val="standard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557459">
        <w:rPr>
          <w:color w:val="000000"/>
        </w:rPr>
        <w:t xml:space="preserve">Otwarcie </w:t>
      </w:r>
      <w:r w:rsidR="00CC61C8">
        <w:rPr>
          <w:color w:val="000000"/>
        </w:rPr>
        <w:t xml:space="preserve">aparatów wrzutowych toalet </w:t>
      </w:r>
      <w:r w:rsidRPr="00557459">
        <w:rPr>
          <w:color w:val="000000"/>
        </w:rPr>
        <w:t xml:space="preserve">i przeliczenie bilonu następuje </w:t>
      </w:r>
      <w:r w:rsidR="008867DE" w:rsidRPr="00557459">
        <w:rPr>
          <w:color w:val="000000"/>
        </w:rPr>
        <w:t>w</w:t>
      </w:r>
      <w:r w:rsidRPr="00557459">
        <w:rPr>
          <w:color w:val="000000"/>
        </w:rPr>
        <w:t xml:space="preserve"> obecności komisji składającej się co naj</w:t>
      </w:r>
      <w:r w:rsidR="008867DE" w:rsidRPr="00557459">
        <w:rPr>
          <w:color w:val="000000"/>
        </w:rPr>
        <w:t>mniej</w:t>
      </w:r>
      <w:r w:rsidRPr="00557459">
        <w:rPr>
          <w:color w:val="000000"/>
        </w:rPr>
        <w:t xml:space="preserve"> z dwóch pracowników </w:t>
      </w:r>
      <w:r w:rsidR="008867DE" w:rsidRPr="00557459">
        <w:rPr>
          <w:color w:val="000000"/>
        </w:rPr>
        <w:t xml:space="preserve">tj. </w:t>
      </w:r>
      <w:r w:rsidR="005C3EBF">
        <w:rPr>
          <w:color w:val="000000"/>
        </w:rPr>
        <w:t>po jednym pracowniku z referatów wymienionych w § 1.</w:t>
      </w:r>
    </w:p>
    <w:p w14:paraId="17BF414F" w14:textId="49CAB034" w:rsidR="005A11CB" w:rsidRPr="00E964A8" w:rsidRDefault="005A11CB" w:rsidP="005A11CB">
      <w:pPr>
        <w:pStyle w:val="standard"/>
        <w:numPr>
          <w:ilvl w:val="0"/>
          <w:numId w:val="1"/>
        </w:numPr>
        <w:spacing w:before="0" w:beforeAutospacing="0" w:after="0" w:afterAutospacing="0"/>
        <w:jc w:val="both"/>
      </w:pPr>
      <w:r w:rsidRPr="00CC61C8">
        <w:rPr>
          <w:color w:val="000000"/>
        </w:rPr>
        <w:t xml:space="preserve">Komisja sporządza i podpisuje protokół z przeliczenia gotówki zgodnie ze wzorem określonym </w:t>
      </w:r>
      <w:r w:rsidR="00BC15D3" w:rsidRPr="00CC61C8">
        <w:rPr>
          <w:color w:val="000000"/>
        </w:rPr>
        <w:t>w</w:t>
      </w:r>
      <w:r w:rsidRPr="00CC61C8">
        <w:rPr>
          <w:color w:val="000000"/>
        </w:rPr>
        <w:t xml:space="preserve"> załączniku nr </w:t>
      </w:r>
      <w:r w:rsidR="00BC15D3" w:rsidRPr="00CC61C8">
        <w:rPr>
          <w:color w:val="000000"/>
        </w:rPr>
        <w:t>2</w:t>
      </w:r>
      <w:r w:rsidRPr="00CC61C8">
        <w:rPr>
          <w:color w:val="000000"/>
        </w:rPr>
        <w:t xml:space="preserve"> do niniejszego regulaminu. Podpisany protokół komisja przekazuje bezpośrednio </w:t>
      </w:r>
      <w:r w:rsidR="00DB2045" w:rsidRPr="00E964A8">
        <w:t>Kierownikowi Referatu Gospodarki Komunalnej i Ochrony Środowiska</w:t>
      </w:r>
      <w:r w:rsidR="005C3EBF" w:rsidRPr="00E964A8">
        <w:t>.</w:t>
      </w:r>
    </w:p>
    <w:p w14:paraId="0170486F" w14:textId="569830BC" w:rsidR="005A11CB" w:rsidRPr="005C3EBF" w:rsidRDefault="005A11CB" w:rsidP="005A11CB">
      <w:pPr>
        <w:pStyle w:val="standard"/>
        <w:numPr>
          <w:ilvl w:val="0"/>
          <w:numId w:val="1"/>
        </w:numPr>
        <w:spacing w:before="0" w:beforeAutospacing="0" w:after="0" w:afterAutospacing="0"/>
        <w:jc w:val="both"/>
      </w:pPr>
      <w:r w:rsidRPr="005C3EBF">
        <w:rPr>
          <w:color w:val="000000"/>
        </w:rPr>
        <w:t xml:space="preserve">Wyjęta z </w:t>
      </w:r>
      <w:r w:rsidR="005C3EBF">
        <w:rPr>
          <w:color w:val="000000"/>
        </w:rPr>
        <w:t xml:space="preserve">aparatów wrzutowych </w:t>
      </w:r>
      <w:r w:rsidRPr="005C3EBF">
        <w:rPr>
          <w:color w:val="000000"/>
        </w:rPr>
        <w:t xml:space="preserve">gotówka dostarczana jest do </w:t>
      </w:r>
      <w:r w:rsidR="0065115F" w:rsidRPr="005C3EBF">
        <w:rPr>
          <w:color w:val="000000"/>
        </w:rPr>
        <w:t xml:space="preserve">Filii </w:t>
      </w:r>
      <w:r w:rsidR="005C3EBF">
        <w:rPr>
          <w:color w:val="000000"/>
        </w:rPr>
        <w:t>B</w:t>
      </w:r>
      <w:r w:rsidR="0065115F" w:rsidRPr="005C3EBF">
        <w:rPr>
          <w:color w:val="000000"/>
        </w:rPr>
        <w:t xml:space="preserve">anku PKO B.P., mieszczącej się w budynku Urzędu Gminy Kobylanka </w:t>
      </w:r>
      <w:r w:rsidRPr="005C3EBF">
        <w:rPr>
          <w:color w:val="000000"/>
        </w:rPr>
        <w:t xml:space="preserve"> i wpłacona na konto dochodów  nr </w:t>
      </w:r>
      <w:r w:rsidR="005E2016">
        <w:rPr>
          <w:color w:val="000000"/>
        </w:rPr>
        <w:t xml:space="preserve">90 1020 4867 0000 1802 0007 9228 </w:t>
      </w:r>
      <w:r w:rsidR="0065115F" w:rsidRPr="005C3EBF">
        <w:rPr>
          <w:color w:val="000000"/>
        </w:rPr>
        <w:t>w</w:t>
      </w:r>
      <w:r w:rsidRPr="005C3EBF">
        <w:rPr>
          <w:color w:val="000000"/>
        </w:rPr>
        <w:t xml:space="preserve"> dniu przeliczenia.</w:t>
      </w:r>
    </w:p>
    <w:p w14:paraId="4B977F86" w14:textId="3AEBC9A4" w:rsidR="005A11CB" w:rsidRPr="00557459" w:rsidRDefault="005A11CB" w:rsidP="005A11CB">
      <w:pPr>
        <w:pStyle w:val="standard"/>
        <w:numPr>
          <w:ilvl w:val="0"/>
          <w:numId w:val="1"/>
        </w:numPr>
        <w:spacing w:before="0" w:beforeAutospacing="0" w:after="0" w:afterAutospacing="0"/>
        <w:jc w:val="both"/>
      </w:pPr>
      <w:r w:rsidRPr="005C3EBF">
        <w:rPr>
          <w:color w:val="000000"/>
        </w:rPr>
        <w:t xml:space="preserve">Za odprowadzenie gotówki do banku oraz dokonanie wpłaty na rachunek dochodów budżetowych odpowiedzialny jest pracownik </w:t>
      </w:r>
      <w:r w:rsidR="00DB2045" w:rsidRPr="00E964A8">
        <w:t>Referatu</w:t>
      </w:r>
      <w:r w:rsidRPr="00E964A8">
        <w:t xml:space="preserve"> Finansowego </w:t>
      </w:r>
      <w:r w:rsidRPr="005C3EBF">
        <w:rPr>
          <w:color w:val="000000"/>
        </w:rPr>
        <w:t>uczestniczący w</w:t>
      </w:r>
      <w:r w:rsidR="005C3EBF">
        <w:rPr>
          <w:color w:val="000000"/>
        </w:rPr>
        <w:t> </w:t>
      </w:r>
      <w:r w:rsidRPr="005C3EBF">
        <w:rPr>
          <w:color w:val="000000"/>
        </w:rPr>
        <w:t>pracach komisji</w:t>
      </w:r>
      <w:r w:rsidR="005C3EBF">
        <w:rPr>
          <w:color w:val="000000"/>
        </w:rPr>
        <w:t>.</w:t>
      </w:r>
    </w:p>
    <w:p w14:paraId="0E04102D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 </w:t>
      </w:r>
    </w:p>
    <w:p w14:paraId="234820D2" w14:textId="77777777" w:rsidR="005A11CB" w:rsidRPr="00557459" w:rsidRDefault="005A11CB" w:rsidP="005A11CB">
      <w:pPr>
        <w:pStyle w:val="standard"/>
        <w:spacing w:before="0" w:beforeAutospacing="0" w:after="0" w:afterAutospacing="0"/>
        <w:jc w:val="center"/>
      </w:pPr>
      <w:r w:rsidRPr="00557459">
        <w:rPr>
          <w:color w:val="000000"/>
        </w:rPr>
        <w:t> </w:t>
      </w:r>
    </w:p>
    <w:p w14:paraId="211FE9AA" w14:textId="0BC9EC82" w:rsidR="005A11CB" w:rsidRDefault="005A11CB" w:rsidP="005A11CB">
      <w:pPr>
        <w:pStyle w:val="standard"/>
        <w:spacing w:before="0" w:beforeAutospacing="0" w:after="0" w:afterAutospacing="0"/>
        <w:jc w:val="center"/>
        <w:rPr>
          <w:color w:val="000000"/>
        </w:rPr>
      </w:pPr>
      <w:r w:rsidRPr="00557459">
        <w:rPr>
          <w:color w:val="000000"/>
        </w:rPr>
        <w:t xml:space="preserve">§ </w:t>
      </w:r>
      <w:r w:rsidR="00F425E0">
        <w:rPr>
          <w:color w:val="000000"/>
        </w:rPr>
        <w:t>4</w:t>
      </w:r>
    </w:p>
    <w:p w14:paraId="5C82FF28" w14:textId="77777777" w:rsidR="00F425E0" w:rsidRPr="00557459" w:rsidRDefault="00F425E0" w:rsidP="005A11CB">
      <w:pPr>
        <w:pStyle w:val="standard"/>
        <w:spacing w:before="0" w:beforeAutospacing="0" w:after="0" w:afterAutospacing="0"/>
        <w:jc w:val="center"/>
      </w:pPr>
    </w:p>
    <w:p w14:paraId="6053DC46" w14:textId="6ED3B92E" w:rsidR="005A11CB" w:rsidRDefault="005A11CB" w:rsidP="005C3EBF">
      <w:pPr>
        <w:pStyle w:val="standard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557459">
        <w:rPr>
          <w:color w:val="000000"/>
        </w:rPr>
        <w:t xml:space="preserve">Po zakończeniu każdego miesiąca kalendarzowego, najpóźniej do piątego dnia następnego miesiąca </w:t>
      </w:r>
      <w:r w:rsidR="00DB2045" w:rsidRPr="00E964A8">
        <w:t xml:space="preserve">Kierownik Referatu Gospodarki Komunalnej i Ochrony Środowiska. </w:t>
      </w:r>
      <w:r w:rsidRPr="00E964A8">
        <w:t xml:space="preserve">przekazuje do </w:t>
      </w:r>
      <w:r w:rsidR="00DB2045" w:rsidRPr="00E964A8">
        <w:t>Referatu</w:t>
      </w:r>
      <w:r w:rsidRPr="00E964A8">
        <w:t xml:space="preserve"> Finansowego </w:t>
      </w:r>
      <w:r w:rsidRPr="00557459">
        <w:rPr>
          <w:color w:val="000000"/>
        </w:rPr>
        <w:t xml:space="preserve">wykaz przychodów z </w:t>
      </w:r>
      <w:r w:rsidR="005C3EBF">
        <w:rPr>
          <w:color w:val="000000"/>
        </w:rPr>
        <w:t>aparatów wrzutowych</w:t>
      </w:r>
      <w:r w:rsidRPr="00557459">
        <w:rPr>
          <w:color w:val="000000"/>
        </w:rPr>
        <w:t xml:space="preserve"> za dany miesiąc kalendarzowy.</w:t>
      </w:r>
    </w:p>
    <w:p w14:paraId="0C364824" w14:textId="78487F23" w:rsidR="005A11CB" w:rsidRPr="00557459" w:rsidRDefault="005A11CB" w:rsidP="005A11CB">
      <w:pPr>
        <w:pStyle w:val="standard"/>
        <w:numPr>
          <w:ilvl w:val="0"/>
          <w:numId w:val="3"/>
        </w:numPr>
        <w:spacing w:before="0" w:beforeAutospacing="0" w:after="0" w:afterAutospacing="0"/>
        <w:jc w:val="both"/>
      </w:pPr>
      <w:r w:rsidRPr="005C3EBF">
        <w:rPr>
          <w:color w:val="000000"/>
        </w:rPr>
        <w:t xml:space="preserve">Sporządzony wykaz przychodów jest podstawą do </w:t>
      </w:r>
      <w:r w:rsidR="005C3EBF">
        <w:rPr>
          <w:color w:val="000000"/>
        </w:rPr>
        <w:t xml:space="preserve">dokonania </w:t>
      </w:r>
      <w:r w:rsidRPr="005C3EBF">
        <w:rPr>
          <w:color w:val="000000"/>
        </w:rPr>
        <w:t xml:space="preserve">przypisu należności </w:t>
      </w:r>
      <w:r w:rsidR="0065115F" w:rsidRPr="005C3EBF">
        <w:rPr>
          <w:color w:val="000000"/>
        </w:rPr>
        <w:t>w</w:t>
      </w:r>
      <w:r w:rsidR="00E964A8">
        <w:rPr>
          <w:color w:val="000000"/>
        </w:rPr>
        <w:t> </w:t>
      </w:r>
      <w:r w:rsidRPr="005C3EBF">
        <w:rPr>
          <w:color w:val="000000"/>
        </w:rPr>
        <w:t xml:space="preserve">księgach rachunkowych </w:t>
      </w:r>
      <w:r w:rsidR="0065115F" w:rsidRPr="005C3EBF">
        <w:rPr>
          <w:color w:val="000000"/>
        </w:rPr>
        <w:t>Gminy Kobylanka</w:t>
      </w:r>
      <w:r w:rsidRPr="005C3EBF">
        <w:rPr>
          <w:color w:val="000000"/>
        </w:rPr>
        <w:t>.</w:t>
      </w:r>
    </w:p>
    <w:p w14:paraId="197A5756" w14:textId="77777777" w:rsidR="00BB5AC4" w:rsidRPr="00557459" w:rsidRDefault="00BB5AC4">
      <w:pPr>
        <w:rPr>
          <w:rFonts w:ascii="Times New Roman" w:hAnsi="Times New Roman" w:cs="Times New Roman"/>
        </w:rPr>
      </w:pPr>
    </w:p>
    <w:sectPr w:rsidR="00BB5AC4" w:rsidRPr="0055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A5F"/>
    <w:multiLevelType w:val="hybridMultilevel"/>
    <w:tmpl w:val="9C388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B6E0C"/>
    <w:multiLevelType w:val="hybridMultilevel"/>
    <w:tmpl w:val="D6785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A5291"/>
    <w:multiLevelType w:val="hybridMultilevel"/>
    <w:tmpl w:val="18FCD56C"/>
    <w:lvl w:ilvl="0" w:tplc="972032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CB"/>
    <w:rsid w:val="00033D5E"/>
    <w:rsid w:val="001D5A3E"/>
    <w:rsid w:val="00557459"/>
    <w:rsid w:val="00576300"/>
    <w:rsid w:val="005A11CB"/>
    <w:rsid w:val="005C3EBF"/>
    <w:rsid w:val="005E2016"/>
    <w:rsid w:val="0065115F"/>
    <w:rsid w:val="008867DE"/>
    <w:rsid w:val="00890645"/>
    <w:rsid w:val="009C2A3D"/>
    <w:rsid w:val="00BB5AC4"/>
    <w:rsid w:val="00BC15D3"/>
    <w:rsid w:val="00BC310D"/>
    <w:rsid w:val="00CC61C8"/>
    <w:rsid w:val="00D26272"/>
    <w:rsid w:val="00D575A9"/>
    <w:rsid w:val="00DB2045"/>
    <w:rsid w:val="00E964A8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D120"/>
  <w15:chartTrackingRefBased/>
  <w15:docId w15:val="{F2DB57BD-2779-4803-AB35-5750FB7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21</cp:revision>
  <cp:lastPrinted>2020-05-04T08:29:00Z</cp:lastPrinted>
  <dcterms:created xsi:type="dcterms:W3CDTF">2020-04-25T11:59:00Z</dcterms:created>
  <dcterms:modified xsi:type="dcterms:W3CDTF">2020-05-04T08:40:00Z</dcterms:modified>
</cp:coreProperties>
</file>