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3825" w14:textId="36B1AD33" w:rsidR="004C27B2" w:rsidRPr="004C27B2" w:rsidRDefault="004C27B2" w:rsidP="00F95345">
      <w:pPr>
        <w:widowControl w:val="0"/>
        <w:autoSpaceDN w:val="0"/>
        <w:spacing w:after="200"/>
        <w:jc w:val="center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b/>
          <w:kern w:val="3"/>
          <w:sz w:val="26"/>
          <w:szCs w:val="26"/>
          <w:lang w:eastAsia="zh-CN" w:bidi="hi-IN"/>
        </w:rPr>
        <w:t xml:space="preserve">ZARZĄDZENIE  </w:t>
      </w:r>
      <w:r w:rsidR="00694B13">
        <w:rPr>
          <w:rFonts w:ascii="Times New Roman" w:eastAsia="Lucida Sans Unicode" w:hAnsi="Times New Roman" w:cs="Mangal"/>
          <w:b/>
          <w:kern w:val="3"/>
          <w:sz w:val="26"/>
          <w:szCs w:val="26"/>
          <w:lang w:eastAsia="zh-CN" w:bidi="hi-IN"/>
        </w:rPr>
        <w:t>15</w:t>
      </w:r>
      <w:r w:rsidRPr="004C27B2">
        <w:rPr>
          <w:rFonts w:ascii="Times New Roman" w:eastAsia="Lucida Sans Unicode" w:hAnsi="Times New Roman" w:cs="Mangal"/>
          <w:b/>
          <w:kern w:val="3"/>
          <w:sz w:val="26"/>
          <w:szCs w:val="26"/>
          <w:lang w:eastAsia="zh-CN" w:bidi="hi-IN"/>
        </w:rPr>
        <w:t>/202</w:t>
      </w:r>
      <w:r>
        <w:rPr>
          <w:rFonts w:ascii="Times New Roman" w:eastAsia="Lucida Sans Unicode" w:hAnsi="Times New Roman" w:cs="Mangal"/>
          <w:b/>
          <w:kern w:val="3"/>
          <w:sz w:val="26"/>
          <w:szCs w:val="26"/>
          <w:lang w:eastAsia="zh-CN" w:bidi="hi-IN"/>
        </w:rPr>
        <w:t>2</w:t>
      </w:r>
    </w:p>
    <w:p w14:paraId="0778E0CD" w14:textId="5327ADAD" w:rsidR="004C27B2" w:rsidRPr="004C27B2" w:rsidRDefault="004C27B2" w:rsidP="00F95345">
      <w:pPr>
        <w:widowControl w:val="0"/>
        <w:autoSpaceDN w:val="0"/>
        <w:spacing w:after="200"/>
        <w:ind w:left="2832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WÓJTA GMINY KOBYLANKA</w:t>
      </w:r>
    </w:p>
    <w:p w14:paraId="4354C79A" w14:textId="122CBD4D" w:rsidR="004C27B2" w:rsidRPr="004C27B2" w:rsidRDefault="00D5153F" w:rsidP="00F95345">
      <w:pPr>
        <w:widowControl w:val="0"/>
        <w:autoSpaceDN w:val="0"/>
        <w:spacing w:after="200"/>
        <w:ind w:left="2832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  </w:t>
      </w:r>
      <w:r w:rsidR="004C27B2" w:rsidRPr="004C27B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31 stycznia 2022</w:t>
      </w:r>
      <w:r w:rsidR="004C27B2" w:rsidRPr="004C27B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roku</w:t>
      </w:r>
    </w:p>
    <w:p w14:paraId="267A4274" w14:textId="77777777" w:rsidR="004C27B2" w:rsidRPr="004C27B2" w:rsidRDefault="004C27B2" w:rsidP="004C27B2">
      <w:pPr>
        <w:widowControl w:val="0"/>
        <w:autoSpaceDN w:val="0"/>
        <w:spacing w:after="200"/>
        <w:ind w:left="2832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7E032003" w14:textId="58F004E8" w:rsidR="00511F79" w:rsidRPr="004C27B2" w:rsidRDefault="004C27B2" w:rsidP="004C27B2">
      <w:pPr>
        <w:widowControl w:val="0"/>
        <w:autoSpaceDN w:val="0"/>
        <w:spacing w:after="200"/>
        <w:jc w:val="both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w sprawie ustalenia maksymalnej kwoty dofinansowania  opłat przeznaczonych </w:t>
      </w:r>
      <w:r w:rsidRPr="004C27B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br/>
        <w:t xml:space="preserve">na doskonalenie zawodowe nauczycieli  szkół, dla których organem prowadzącym </w:t>
      </w:r>
      <w:r w:rsidRPr="004C27B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br/>
        <w:t>jest Gmina Kobylanka  w 202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2</w:t>
      </w:r>
      <w:r w:rsidRPr="004C27B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r.</w:t>
      </w:r>
    </w:p>
    <w:p w14:paraId="2429E396" w14:textId="73BFAC53" w:rsidR="004C27B2" w:rsidRPr="004C27B2" w:rsidRDefault="004C27B2" w:rsidP="004C27B2">
      <w:pPr>
        <w:widowControl w:val="0"/>
        <w:tabs>
          <w:tab w:val="left" w:pos="1080"/>
        </w:tabs>
        <w:autoSpaceDN w:val="0"/>
        <w:spacing w:after="200" w:line="240" w:lineRule="auto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Calibri"/>
          <w:kern w:val="3"/>
          <w:sz w:val="24"/>
          <w:szCs w:val="24"/>
          <w:lang w:eastAsia="zh-CN" w:bidi="hi-IN"/>
        </w:rPr>
        <w:t xml:space="preserve">         </w:t>
      </w:r>
      <w:r w:rsidRPr="004C27B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4C27B2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zh-CN" w:bidi="hi-IN"/>
        </w:rPr>
        <w:t>Na podstawie art. 30 ust. 2 pkt 4 ustawy z dnia 8 marca 1990 r. o samorządzie gminnym (</w:t>
      </w:r>
      <w:proofErr w:type="spellStart"/>
      <w:r w:rsidRPr="004C27B2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zh-CN" w:bidi="hi-IN"/>
        </w:rPr>
        <w:t>t.j</w:t>
      </w:r>
      <w:proofErr w:type="spellEnd"/>
      <w:r w:rsidRPr="004C27B2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zh-CN" w:bidi="hi-IN"/>
        </w:rPr>
        <w:t>. Dz. U. z 202</w:t>
      </w:r>
      <w:r w:rsidR="00316CE4" w:rsidRPr="00316CE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zh-CN" w:bidi="hi-IN"/>
        </w:rPr>
        <w:t>1</w:t>
      </w:r>
      <w:r w:rsidRPr="004C27B2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zh-CN" w:bidi="hi-IN"/>
        </w:rPr>
        <w:t xml:space="preserve"> r. poz.</w:t>
      </w:r>
      <w:r w:rsidR="00316CE4" w:rsidRPr="00316CE4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zh-CN" w:bidi="hi-IN"/>
        </w:rPr>
        <w:t>1372</w:t>
      </w:r>
      <w:r w:rsidRPr="004C27B2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zh-CN" w:bidi="hi-IN"/>
        </w:rPr>
        <w:t>) oraz  § 5 i § 6 rozporządzenia Ministra Edukacji Narodowej z dnia 23 sierpnia 2019 r. w sprawie dofinansowania doskonalenia zawodowego nauczycieli, szczegółowych celów szkolenia branżowego oraz trybu i warunków kierowania nauczycieli na szkolenia branżowe (Dz. U. z 2019 r.  poz. 1653) zarządza  się co następuje:</w:t>
      </w:r>
    </w:p>
    <w:p w14:paraId="760CC9AE" w14:textId="65C8C56F" w:rsidR="004C27B2" w:rsidRPr="004C27B2" w:rsidRDefault="004C27B2" w:rsidP="004C27B2">
      <w:pPr>
        <w:widowControl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§1.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Środki na dofinansowanie dokształcania zawodowego nauczycieli wyodrębnione</w:t>
      </w:r>
      <w:r w:rsidR="00F9534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na podstawie art. 70a ust.1 ustawy z dnia 26 stycznia 1982 roku Karta Nauczyciela</w:t>
      </w:r>
      <w:r w:rsidR="00F9534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(Dz. U z 20</w:t>
      </w:r>
      <w:r w:rsidR="00F9534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21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poz. </w:t>
      </w:r>
      <w:r w:rsidR="00F95345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1762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t.j</w:t>
      </w:r>
      <w:proofErr w:type="spellEnd"/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) w budżecie na 202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rok przeznacza się:</w:t>
      </w:r>
    </w:p>
    <w:p w14:paraId="63A21065" w14:textId="77777777" w:rsidR="004C27B2" w:rsidRPr="004C27B2" w:rsidRDefault="004C27B2" w:rsidP="004C27B2">
      <w:pPr>
        <w:widowControl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1) w wysokości 60% na dofinansowanie dokształcania zawodowego nauczycieli przez szkoły wyższe  i zakłady kształcenia nauczycieli,</w:t>
      </w:r>
    </w:p>
    <w:p w14:paraId="5B5BDA04" w14:textId="77777777" w:rsidR="004C27B2" w:rsidRPr="004C27B2" w:rsidRDefault="004C27B2" w:rsidP="004C27B2">
      <w:pPr>
        <w:widowControl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2) w wysokości 40% na pozostałe formy doskonalenia zawodowego nauczycieli, takie jak: 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 xml:space="preserve">organizację doradztwa metodycznego dla nauczycieli, organizacje szkoleń, seminariów oraz 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 xml:space="preserve">konferencji w tym dla osób  zajmujących stanowiska kierownicze, warsztaty metodyczne 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>i przedmiotowe, szkolenia rad pedagogicznych, materiały szkoleniowe i informacyjne.</w:t>
      </w:r>
    </w:p>
    <w:p w14:paraId="6DC7B7CC" w14:textId="77777777" w:rsidR="004C27B2" w:rsidRPr="004C27B2" w:rsidRDefault="004C27B2" w:rsidP="004C27B2">
      <w:pPr>
        <w:widowControl w:val="0"/>
        <w:autoSpaceDN w:val="0"/>
        <w:spacing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21E2FFFA" w14:textId="77777777" w:rsidR="004C27B2" w:rsidRPr="004C27B2" w:rsidRDefault="004C27B2" w:rsidP="004C27B2">
      <w:pPr>
        <w:widowControl w:val="0"/>
        <w:autoSpaceDN w:val="0"/>
        <w:spacing w:after="20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§2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 Dofinansowanie kursów kwalifikacyjnych lub studiów podyplomowych jest możliwe po                   wyczerpaniu możliwości zatrudnienia nauczyciela deficytowego, wskazanego przedmiotu.                          W przypadku niewykorzystania środków przeznaczonych na dofinansowanie opłat przez szkoły wyższe i zakłady nauczycieli można je przeznaczyć na pozostałe formy doskonalenia,                         o których mowa w §1 ust.2.</w:t>
      </w:r>
    </w:p>
    <w:p w14:paraId="1C82DED5" w14:textId="77777777" w:rsidR="004C27B2" w:rsidRPr="004C27B2" w:rsidRDefault="004C27B2" w:rsidP="004C27B2">
      <w:pPr>
        <w:widowControl w:val="0"/>
        <w:autoSpaceDN w:val="0"/>
        <w:spacing w:after="20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§3.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Dofinansowanie, o którym mowa w  §1 ust. 1 obejmuje w pierwszej kolejności specjalności:</w:t>
      </w:r>
    </w:p>
    <w:tbl>
      <w:tblPr>
        <w:tblW w:w="10215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2205"/>
        <w:gridCol w:w="4220"/>
        <w:gridCol w:w="2980"/>
      </w:tblGrid>
      <w:tr w:rsidR="004C27B2" w:rsidRPr="004C27B2" w14:paraId="421459D9" w14:textId="77777777" w:rsidTr="00C02E5A">
        <w:trPr>
          <w:trHeight w:val="12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5004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14:paraId="3E29A3F6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>Lp.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3ED88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14:paraId="063C5A18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>Placówka</w:t>
            </w:r>
          </w:p>
          <w:p w14:paraId="5458FC78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78CF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</w:p>
          <w:p w14:paraId="7C5988A5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>Specjalność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0E11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b/>
                <w:bCs/>
                <w:kern w:val="3"/>
                <w:sz w:val="21"/>
                <w:szCs w:val="21"/>
                <w:lang w:eastAsia="zh-CN" w:bidi="hi-IN"/>
              </w:rPr>
              <w:t>Maksymalna wartość dofinansowania opłat pobieranych przez  szkoły wyższe i zakłady kształcenia nauczycieli do:</w:t>
            </w:r>
          </w:p>
        </w:tc>
      </w:tr>
      <w:tr w:rsidR="004C27B2" w:rsidRPr="004C27B2" w14:paraId="797DAEFF" w14:textId="77777777" w:rsidTr="00C02E5A">
        <w:trPr>
          <w:trHeight w:hRule="exact" w:val="24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B21A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t>1.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DC390" w14:textId="77777777" w:rsidR="00C02E5A" w:rsidRDefault="00C02E5A" w:rsidP="004C27B2">
            <w:pPr>
              <w:widowControl w:val="0"/>
              <w:autoSpaceDN w:val="0"/>
              <w:spacing w:after="200" w:line="240" w:lineRule="auto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</w:p>
          <w:p w14:paraId="050841E0" w14:textId="156A196A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t>Szkoła Pods</w:t>
            </w:r>
            <w:r w:rsidR="003D67FC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t>tawowa               w Kobylance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EB38" w14:textId="77777777" w:rsidR="004C27B2" w:rsidRPr="004C27B2" w:rsidRDefault="004C27B2" w:rsidP="004C27B2">
            <w:pPr>
              <w:spacing w:after="200"/>
              <w:ind w:left="1068"/>
              <w:contextualSpacing/>
              <w:rPr>
                <w:sz w:val="21"/>
                <w:szCs w:val="21"/>
              </w:rPr>
            </w:pPr>
          </w:p>
          <w:p w14:paraId="64F389B3" w14:textId="54ED49ED" w:rsidR="004C27B2" w:rsidRPr="004C27B2" w:rsidRDefault="00511F79" w:rsidP="004C27B2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200"/>
              <w:contextualSpacing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875E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</w:p>
          <w:p w14:paraId="25B41E35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</w:p>
          <w:p w14:paraId="09F790E1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jc w:val="center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t>50 %</w:t>
            </w:r>
          </w:p>
        </w:tc>
      </w:tr>
      <w:tr w:rsidR="004C27B2" w:rsidRPr="004C27B2" w14:paraId="516AA1B4" w14:textId="77777777" w:rsidTr="00C02E5A">
        <w:trPr>
          <w:trHeight w:hRule="exact" w:val="14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F73BB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lastRenderedPageBreak/>
              <w:t>2.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84DF" w14:textId="77777777" w:rsidR="00C02E5A" w:rsidRDefault="00C02E5A" w:rsidP="004C27B2">
            <w:pPr>
              <w:widowControl w:val="0"/>
              <w:autoSpaceDN w:val="0"/>
              <w:spacing w:after="200" w:line="240" w:lineRule="auto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</w:p>
          <w:p w14:paraId="16F7B9F5" w14:textId="02242CCE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t>Szkoła Podstawowa   w Kunowie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5AA7F" w14:textId="77777777" w:rsidR="004C27B2" w:rsidRPr="004C27B2" w:rsidRDefault="004C27B2" w:rsidP="00C02E5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7B2">
              <w:rPr>
                <w:rFonts w:ascii="Times New Roman" w:hAnsi="Times New Roman"/>
                <w:sz w:val="24"/>
                <w:szCs w:val="24"/>
              </w:rPr>
              <w:t>Fizyka</w:t>
            </w:r>
          </w:p>
          <w:p w14:paraId="468A9058" w14:textId="77777777" w:rsidR="004C27B2" w:rsidRPr="004C27B2" w:rsidRDefault="004C27B2" w:rsidP="00C02E5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20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27B2">
              <w:rPr>
                <w:rFonts w:ascii="Times New Roman" w:hAnsi="Times New Roman"/>
                <w:sz w:val="24"/>
                <w:szCs w:val="24"/>
              </w:rPr>
              <w:t xml:space="preserve">Chemia, </w:t>
            </w:r>
          </w:p>
          <w:p w14:paraId="05F1AA5D" w14:textId="6E8384F4" w:rsidR="004C27B2" w:rsidRPr="004C27B2" w:rsidRDefault="00C02E5A" w:rsidP="00C02E5A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200" w:line="360" w:lineRule="auto"/>
              <w:contextualSpacing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15946" w14:textId="77777777" w:rsidR="004C27B2" w:rsidRPr="004C27B2" w:rsidRDefault="004C27B2" w:rsidP="004C27B2">
            <w:pPr>
              <w:widowControl w:val="0"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t>50 %</w:t>
            </w:r>
          </w:p>
        </w:tc>
      </w:tr>
      <w:tr w:rsidR="004C27B2" w:rsidRPr="004C27B2" w14:paraId="3F3B988B" w14:textId="77777777" w:rsidTr="00C02E5A">
        <w:trPr>
          <w:trHeight w:hRule="exact" w:val="1414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56FA" w14:textId="77777777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t>3.</w:t>
            </w:r>
          </w:p>
        </w:tc>
        <w:tc>
          <w:tcPr>
            <w:tcW w:w="22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5277" w14:textId="77777777" w:rsidR="00C02E5A" w:rsidRDefault="00C02E5A" w:rsidP="004C27B2">
            <w:pPr>
              <w:widowControl w:val="0"/>
              <w:autoSpaceDN w:val="0"/>
              <w:spacing w:after="200" w:line="240" w:lineRule="auto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</w:p>
          <w:p w14:paraId="27776D78" w14:textId="27113509" w:rsidR="004C27B2" w:rsidRPr="004C27B2" w:rsidRDefault="004C27B2" w:rsidP="004C27B2">
            <w:pPr>
              <w:widowControl w:val="0"/>
              <w:autoSpaceDN w:val="0"/>
              <w:spacing w:after="200" w:line="240" w:lineRule="auto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t>Szkoła Podstawowa                  w Reptowie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F545D" w14:textId="3E9AEBE4" w:rsidR="004C27B2" w:rsidRPr="004C27B2" w:rsidRDefault="004C27B2" w:rsidP="004C27B2">
            <w:pPr>
              <w:widowControl w:val="0"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t xml:space="preserve">- </w:t>
            </w:r>
            <w:r w:rsidR="00C02E5A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t>doradztwo zawodowe, profilaktyka uzależnień</w:t>
            </w:r>
          </w:p>
          <w:p w14:paraId="00442E02" w14:textId="77777777" w:rsidR="004C27B2" w:rsidRPr="004C27B2" w:rsidRDefault="004C27B2" w:rsidP="004C27B2">
            <w:pPr>
              <w:widowControl w:val="0"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</w:p>
          <w:p w14:paraId="52A5BB5F" w14:textId="77777777" w:rsidR="004C27B2" w:rsidRPr="004C27B2" w:rsidRDefault="004C27B2" w:rsidP="004C27B2">
            <w:pPr>
              <w:widowControl w:val="0"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11A4" w14:textId="77777777" w:rsidR="004C27B2" w:rsidRPr="004C27B2" w:rsidRDefault="004C27B2" w:rsidP="004C27B2">
            <w:pPr>
              <w:widowControl w:val="0"/>
              <w:autoSpaceDN w:val="0"/>
              <w:jc w:val="center"/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</w:pPr>
            <w:r w:rsidRPr="004C27B2">
              <w:rPr>
                <w:rFonts w:ascii="Times New Roman" w:eastAsia="Lucida Sans Unicode" w:hAnsi="Times New Roman" w:cs="Mangal"/>
                <w:kern w:val="3"/>
                <w:sz w:val="21"/>
                <w:szCs w:val="21"/>
                <w:lang w:eastAsia="zh-CN" w:bidi="hi-IN"/>
              </w:rPr>
              <w:t>50 %</w:t>
            </w:r>
          </w:p>
        </w:tc>
      </w:tr>
    </w:tbl>
    <w:p w14:paraId="6C57EFC6" w14:textId="77777777" w:rsidR="004C27B2" w:rsidRPr="004C27B2" w:rsidRDefault="004C27B2" w:rsidP="004C27B2">
      <w:pPr>
        <w:widowControl w:val="0"/>
        <w:autoSpaceDN w:val="0"/>
        <w:spacing w:after="20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0496729F" w14:textId="77777777" w:rsidR="004C27B2" w:rsidRPr="004C27B2" w:rsidRDefault="004C27B2" w:rsidP="004C27B2">
      <w:pPr>
        <w:widowControl w:val="0"/>
        <w:autoSpaceDN w:val="0"/>
        <w:spacing w:after="20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4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 Dyrektorzy szkół zobowiązani są do:</w:t>
      </w:r>
    </w:p>
    <w:p w14:paraId="1AB802A0" w14:textId="7FB14E76" w:rsidR="004C27B2" w:rsidRPr="004C27B2" w:rsidRDefault="004C27B2" w:rsidP="00511F79">
      <w:pPr>
        <w:widowControl w:val="0"/>
        <w:autoSpaceDN w:val="0"/>
        <w:spacing w:after="200" w:line="240" w:lineRule="auto"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1) złożenia sprawozdania ze sposobu wykorzystania środków przyznanych na dofinansowanie form doskonalenia zawodowego nauczycieli w 202</w:t>
      </w:r>
      <w:r w:rsidR="003D67F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</w:t>
      </w:r>
      <w:r w:rsidRPr="004C27B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r. w terminie do dnia 31.03.202</w:t>
      </w:r>
      <w:r w:rsidR="003D67F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</w:t>
      </w:r>
      <w:r w:rsidRPr="004C27B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r.,</w:t>
      </w:r>
    </w:p>
    <w:p w14:paraId="204964D5" w14:textId="01CB7707" w:rsidR="004C27B2" w:rsidRPr="004C27B2" w:rsidRDefault="004C27B2" w:rsidP="00511F79">
      <w:pPr>
        <w:widowControl w:val="0"/>
        <w:autoSpaceDN w:val="0"/>
        <w:spacing w:after="20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</w:t>
      </w:r>
      <w:r w:rsidRPr="004C27B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) złożenia wniosku o dofinansowanie doskonalenia zawodowego nauczycieli, o którym mowa w </w:t>
      </w:r>
      <w:r w:rsidRPr="004C27B2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 xml:space="preserve">§ 4 rozporządzenia </w:t>
      </w:r>
      <w:r w:rsidRPr="004C27B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Ministra Edukacji Narodowej z dnia 23 sierpnia 2019 r. w sprawie dofinansowania doskonalenia zawodowego nauczycieli, szczegółowych celów szkolenia branżowego oraz trybu i warunków kierowania nauczycieli na szkolenia branżowe, w terminie do dnia 31 października 202</w:t>
      </w:r>
      <w:r w:rsidR="00511F7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</w:t>
      </w:r>
      <w:r w:rsidRPr="004C27B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r., które zostaną uwzględnione przy opracowywaniu planu dofinansowania form doskonalenia zawodowego nauczycieli na 202</w:t>
      </w:r>
      <w:r w:rsidR="00C02E5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</w:t>
      </w:r>
      <w:r w:rsidRPr="004C27B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rok. </w:t>
      </w:r>
    </w:p>
    <w:p w14:paraId="3AADF567" w14:textId="77777777" w:rsidR="004C27B2" w:rsidRPr="004C27B2" w:rsidRDefault="004C27B2" w:rsidP="004C27B2">
      <w:pPr>
        <w:widowControl w:val="0"/>
        <w:autoSpaceDN w:val="0"/>
        <w:spacing w:after="200" w:line="240" w:lineRule="auto"/>
        <w:ind w:left="3540" w:hanging="354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§ 6.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Wykonanie zarządzenia powierza się dyrektorom szkół.</w:t>
      </w:r>
    </w:p>
    <w:p w14:paraId="3EAC48D5" w14:textId="77777777" w:rsidR="004C27B2" w:rsidRPr="004C27B2" w:rsidRDefault="004C27B2" w:rsidP="004C27B2">
      <w:pPr>
        <w:widowControl w:val="0"/>
        <w:autoSpaceDN w:val="0"/>
        <w:spacing w:after="200" w:line="240" w:lineRule="auto"/>
        <w:ind w:left="3540" w:hanging="354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§ 7. </w:t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Zarządzenie  wchodzi w życie z dniem podjęcia.</w:t>
      </w:r>
    </w:p>
    <w:p w14:paraId="7272FA1A" w14:textId="77777777" w:rsidR="004C27B2" w:rsidRPr="004C27B2" w:rsidRDefault="004C27B2" w:rsidP="004C27B2">
      <w:pPr>
        <w:widowControl w:val="0"/>
        <w:autoSpaceDN w:val="0"/>
        <w:spacing w:after="200" w:line="240" w:lineRule="auto"/>
        <w:ind w:left="3540" w:hanging="354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3FF1B8C6" w14:textId="77777777" w:rsidR="004C27B2" w:rsidRPr="004C27B2" w:rsidRDefault="004C27B2" w:rsidP="004C27B2">
      <w:pPr>
        <w:widowControl w:val="0"/>
        <w:autoSpaceDN w:val="0"/>
        <w:spacing w:after="200" w:line="240" w:lineRule="auto"/>
        <w:ind w:left="3540" w:hanging="354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4C27B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                         </w:t>
      </w:r>
      <w:r w:rsidRPr="004C27B2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  Wójt Gminy</w:t>
      </w:r>
    </w:p>
    <w:p w14:paraId="374A4B30" w14:textId="77777777" w:rsidR="004C27B2" w:rsidRPr="004C27B2" w:rsidRDefault="004C27B2" w:rsidP="004C27B2">
      <w:pPr>
        <w:widowControl w:val="0"/>
        <w:autoSpaceDN w:val="0"/>
        <w:spacing w:after="200" w:line="240" w:lineRule="auto"/>
        <w:ind w:left="3540" w:hanging="3540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C27B2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Julita Pilecka</w:t>
      </w:r>
    </w:p>
    <w:p w14:paraId="38334050" w14:textId="77777777" w:rsidR="004C27B2" w:rsidRPr="004C27B2" w:rsidRDefault="004C27B2" w:rsidP="004C27B2">
      <w:pPr>
        <w:widowControl w:val="0"/>
        <w:suppressAutoHyphens/>
        <w:autoSpaceDN w:val="0"/>
        <w:spacing w:after="200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09103CA2" w14:textId="77777777" w:rsidR="00F30A2D" w:rsidRDefault="00F30A2D"/>
    <w:sectPr w:rsidR="00F30A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BE5C" w14:textId="77777777" w:rsidR="00112463" w:rsidRDefault="00112463" w:rsidP="004C27B2">
      <w:pPr>
        <w:spacing w:line="240" w:lineRule="auto"/>
      </w:pPr>
      <w:r>
        <w:separator/>
      </w:r>
    </w:p>
  </w:endnote>
  <w:endnote w:type="continuationSeparator" w:id="0">
    <w:p w14:paraId="71A2951D" w14:textId="77777777" w:rsidR="00112463" w:rsidRDefault="00112463" w:rsidP="004C2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BF1A" w14:textId="77777777" w:rsidR="00112463" w:rsidRDefault="00112463" w:rsidP="004C27B2">
      <w:pPr>
        <w:spacing w:line="240" w:lineRule="auto"/>
      </w:pPr>
      <w:r>
        <w:separator/>
      </w:r>
    </w:p>
  </w:footnote>
  <w:footnote w:type="continuationSeparator" w:id="0">
    <w:p w14:paraId="46983B3B" w14:textId="77777777" w:rsidR="00112463" w:rsidRDefault="00112463" w:rsidP="004C2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08AB" w14:textId="5B435E74" w:rsidR="00661D71" w:rsidRDefault="00D57502">
    <w:pPr>
      <w:pStyle w:val="Nagwek"/>
    </w:pPr>
    <w:r>
      <w:tab/>
    </w:r>
    <w:r>
      <w:tab/>
    </w:r>
    <w:r w:rsidR="004C27B2">
      <w:tab/>
    </w:r>
    <w:r w:rsidR="004C27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712"/>
    <w:multiLevelType w:val="hybridMultilevel"/>
    <w:tmpl w:val="C52488CC"/>
    <w:lvl w:ilvl="0" w:tplc="89F63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8B5BDC"/>
    <w:multiLevelType w:val="hybridMultilevel"/>
    <w:tmpl w:val="AB1841F2"/>
    <w:lvl w:ilvl="0" w:tplc="E5269E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0A"/>
    <w:rsid w:val="00084DDA"/>
    <w:rsid w:val="00112463"/>
    <w:rsid w:val="00316CE4"/>
    <w:rsid w:val="003D67FC"/>
    <w:rsid w:val="0043183A"/>
    <w:rsid w:val="004C27B2"/>
    <w:rsid w:val="00511F79"/>
    <w:rsid w:val="00694B13"/>
    <w:rsid w:val="00C02E5A"/>
    <w:rsid w:val="00D5153F"/>
    <w:rsid w:val="00D57502"/>
    <w:rsid w:val="00F2550A"/>
    <w:rsid w:val="00F30A2D"/>
    <w:rsid w:val="00F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75D6"/>
  <w15:chartTrackingRefBased/>
  <w15:docId w15:val="{E92E915E-7A10-4FD1-8AA0-944907D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7B2"/>
    <w:pPr>
      <w:widowControl w:val="0"/>
      <w:tabs>
        <w:tab w:val="center" w:pos="4536"/>
        <w:tab w:val="right" w:pos="9072"/>
      </w:tabs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C27B2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7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m_roslak</dc:creator>
  <cp:keywords/>
  <dc:description/>
  <cp:lastModifiedBy>sekretariat</cp:lastModifiedBy>
  <cp:revision>2</cp:revision>
  <dcterms:created xsi:type="dcterms:W3CDTF">2022-02-01T12:01:00Z</dcterms:created>
  <dcterms:modified xsi:type="dcterms:W3CDTF">2022-02-01T12:01:00Z</dcterms:modified>
</cp:coreProperties>
</file>